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95"/>
        <w:gridCol w:w="1216"/>
        <w:gridCol w:w="1085"/>
        <w:gridCol w:w="1173"/>
        <w:gridCol w:w="1085"/>
        <w:gridCol w:w="1211"/>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5" w:hRule="atLeast"/>
        </w:trPr>
        <w:tc>
          <w:tcPr>
            <w:tcW w:w="9962" w:type="dxa"/>
            <w:gridSpan w:val="8"/>
          </w:tcPr>
          <w:p>
            <w:pPr>
              <w:jc w:val="center"/>
              <w:rPr>
                <w:rFonts w:asciiTheme="minorEastAsia" w:hAnsiTheme="minorEastAsia"/>
                <w:b/>
                <w:sz w:val="28"/>
                <w:szCs w:val="28"/>
              </w:rPr>
            </w:pPr>
          </w:p>
          <w:p>
            <w:pPr>
              <w:jc w:val="center"/>
              <w:rPr>
                <w:rFonts w:asciiTheme="minorEastAsia" w:hAnsiTheme="minorEastAsia"/>
                <w:b/>
                <w:sz w:val="72"/>
                <w:szCs w:val="72"/>
              </w:rPr>
            </w:pPr>
            <w:r>
              <w:rPr>
                <w:rFonts w:hint="eastAsia" w:asciiTheme="minorEastAsia" w:hAnsiTheme="minorEastAsia"/>
                <w:b/>
                <w:sz w:val="72"/>
                <w:szCs w:val="72"/>
              </w:rPr>
              <w:t>绕管换热器请购文件</w:t>
            </w:r>
          </w:p>
          <w:p>
            <w:pPr>
              <w:rPr>
                <w:rFonts w:asciiTheme="minorEastAsia" w:hAnsiTheme="minorEastAsia"/>
                <w:sz w:val="28"/>
                <w:szCs w:val="28"/>
              </w:rPr>
            </w:pPr>
          </w:p>
          <w:p>
            <w:pPr>
              <w:ind w:firstLine="2100" w:firstLineChars="750"/>
              <w:rPr>
                <w:rFonts w:asciiTheme="minorEastAsia" w:hAnsiTheme="minorEastAsia"/>
                <w:sz w:val="28"/>
                <w:szCs w:val="28"/>
              </w:rPr>
            </w:pPr>
          </w:p>
          <w:p>
            <w:pPr>
              <w:ind w:firstLine="2100" w:firstLineChars="750"/>
              <w:rPr>
                <w:rFonts w:asciiTheme="minorEastAsia" w:hAnsiTheme="minorEastAsia"/>
                <w:sz w:val="28"/>
                <w:szCs w:val="28"/>
              </w:rPr>
            </w:pPr>
            <w:r>
              <w:rPr>
                <w:rFonts w:hint="eastAsia" w:asciiTheme="minorEastAsia" w:hAnsiTheme="minorEastAsia"/>
                <w:sz w:val="28"/>
                <w:szCs w:val="28"/>
              </w:rPr>
              <w:t>用户名称：   重庆长风化学工业有限公司</w:t>
            </w:r>
          </w:p>
          <w:p>
            <w:pPr>
              <w:ind w:firstLine="2100" w:firstLineChars="750"/>
              <w:rPr>
                <w:rFonts w:asciiTheme="minorEastAsia" w:hAnsiTheme="minorEastAsia"/>
                <w:sz w:val="28"/>
                <w:szCs w:val="28"/>
              </w:rPr>
            </w:pPr>
          </w:p>
          <w:p>
            <w:pPr>
              <w:ind w:firstLine="2100" w:firstLineChars="750"/>
              <w:rPr>
                <w:rFonts w:asciiTheme="minorEastAsia" w:hAnsiTheme="minorEastAsia"/>
                <w:sz w:val="28"/>
                <w:szCs w:val="28"/>
              </w:rPr>
            </w:pPr>
            <w:r>
              <w:rPr>
                <w:rFonts w:hint="eastAsia" w:asciiTheme="minorEastAsia" w:hAnsiTheme="minorEastAsia"/>
                <w:sz w:val="28"/>
                <w:szCs w:val="28"/>
              </w:rPr>
              <w:t>用户地址：  重庆市长寿区经济技术开发区</w:t>
            </w:r>
          </w:p>
          <w:p>
            <w:pPr>
              <w:ind w:firstLine="2100" w:firstLineChars="750"/>
              <w:rPr>
                <w:rFonts w:asciiTheme="minorEastAsia" w:hAnsiTheme="minorEastAsia"/>
                <w:sz w:val="28"/>
                <w:szCs w:val="28"/>
              </w:rPr>
            </w:pPr>
          </w:p>
          <w:p>
            <w:pPr>
              <w:ind w:firstLine="2100" w:firstLineChars="750"/>
              <w:rPr>
                <w:rFonts w:asciiTheme="minorEastAsia" w:hAnsiTheme="minorEastAsia"/>
                <w:sz w:val="28"/>
                <w:szCs w:val="28"/>
              </w:rPr>
            </w:pPr>
            <w:r>
              <w:rPr>
                <w:rFonts w:hint="eastAsia" w:asciiTheme="minorEastAsia" w:hAnsiTheme="minorEastAsia"/>
                <w:sz w:val="28"/>
                <w:szCs w:val="28"/>
              </w:rPr>
              <w:t xml:space="preserve">项目代码：      </w:t>
            </w:r>
          </w:p>
          <w:p>
            <w:pPr>
              <w:ind w:firstLine="2100" w:firstLineChars="750"/>
              <w:rPr>
                <w:rFonts w:asciiTheme="minorEastAsia" w:hAnsiTheme="minorEastAsia"/>
                <w:sz w:val="28"/>
                <w:szCs w:val="28"/>
              </w:rPr>
            </w:pPr>
          </w:p>
          <w:p>
            <w:pPr>
              <w:ind w:firstLine="2100" w:firstLineChars="750"/>
              <w:rPr>
                <w:rFonts w:asciiTheme="minorEastAsia" w:hAnsiTheme="minorEastAsia"/>
                <w:sz w:val="28"/>
                <w:szCs w:val="28"/>
              </w:rPr>
            </w:pPr>
            <w:r>
              <w:rPr>
                <w:rFonts w:hint="eastAsia" w:asciiTheme="minorEastAsia" w:hAnsiTheme="minorEastAsia"/>
                <w:sz w:val="28"/>
                <w:szCs w:val="28"/>
              </w:rPr>
              <w:t>装置代码：</w:t>
            </w:r>
            <w:r>
              <w:rPr>
                <w:rFonts w:asciiTheme="minorEastAsia" w:hAnsiTheme="minorEastAsia"/>
                <w:sz w:val="28"/>
                <w:szCs w:val="28"/>
              </w:rPr>
              <w:t xml:space="preserve">       </w:t>
            </w:r>
          </w:p>
          <w:p>
            <w:pPr>
              <w:ind w:firstLine="2100" w:firstLineChars="750"/>
              <w:rPr>
                <w:rFonts w:asciiTheme="minorEastAsia" w:hAnsiTheme="minorEastAsia"/>
                <w:sz w:val="28"/>
                <w:szCs w:val="28"/>
              </w:rPr>
            </w:pPr>
          </w:p>
          <w:p>
            <w:pPr>
              <w:ind w:firstLine="2100" w:firstLineChars="750"/>
              <w:rPr>
                <w:rFonts w:asciiTheme="minorEastAsia" w:hAnsiTheme="minorEastAsia"/>
                <w:sz w:val="28"/>
                <w:szCs w:val="28"/>
              </w:rPr>
            </w:pPr>
          </w:p>
          <w:p>
            <w:pPr>
              <w:ind w:firstLine="2100" w:firstLineChars="750"/>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Theme="minorEastAsia" w:hAnsiTheme="minorEastAsia"/>
                <w:szCs w:val="21"/>
              </w:rPr>
            </w:pPr>
            <w:r>
              <w:rPr>
                <w:rFonts w:hint="eastAsia" w:asciiTheme="minorEastAsia" w:hAnsiTheme="minorEastAsia"/>
                <w:szCs w:val="21"/>
              </w:rPr>
              <w:t>T</w:t>
            </w:r>
            <w:r>
              <w:rPr>
                <w:rFonts w:asciiTheme="minorEastAsia" w:hAnsiTheme="minorEastAsia"/>
                <w:szCs w:val="21"/>
              </w:rPr>
              <w:t>0</w:t>
            </w:r>
          </w:p>
        </w:tc>
        <w:tc>
          <w:tcPr>
            <w:tcW w:w="1695" w:type="dxa"/>
            <w:vAlign w:val="center"/>
          </w:tcPr>
          <w:p>
            <w:pPr>
              <w:jc w:val="center"/>
              <w:rPr>
                <w:rFonts w:asciiTheme="minorEastAsia" w:hAnsiTheme="minorEastAsia"/>
                <w:szCs w:val="21"/>
              </w:rPr>
            </w:pPr>
            <w:r>
              <w:rPr>
                <w:rFonts w:hint="eastAsia" w:asciiTheme="minorEastAsia" w:hAnsiTheme="minorEastAsia"/>
                <w:szCs w:val="21"/>
              </w:rPr>
              <w:t>供招标</w:t>
            </w:r>
          </w:p>
        </w:tc>
        <w:tc>
          <w:tcPr>
            <w:tcW w:w="1216" w:type="dxa"/>
            <w:vAlign w:val="center"/>
          </w:tcPr>
          <w:p>
            <w:pPr>
              <w:jc w:val="center"/>
              <w:rPr>
                <w:rFonts w:asciiTheme="minorEastAsia" w:hAnsiTheme="minorEastAsia"/>
                <w:szCs w:val="21"/>
              </w:rPr>
            </w:pPr>
          </w:p>
        </w:tc>
        <w:tc>
          <w:tcPr>
            <w:tcW w:w="1085" w:type="dxa"/>
            <w:vAlign w:val="center"/>
          </w:tcPr>
          <w:p>
            <w:pPr>
              <w:jc w:val="center"/>
              <w:rPr>
                <w:rFonts w:asciiTheme="minorEastAsia" w:hAnsiTheme="minorEastAsia"/>
                <w:szCs w:val="21"/>
              </w:rPr>
            </w:pPr>
          </w:p>
        </w:tc>
        <w:tc>
          <w:tcPr>
            <w:tcW w:w="1173" w:type="dxa"/>
            <w:vAlign w:val="center"/>
          </w:tcPr>
          <w:p>
            <w:pPr>
              <w:jc w:val="center"/>
              <w:rPr>
                <w:rFonts w:asciiTheme="minorEastAsia" w:hAnsiTheme="minorEastAsia"/>
                <w:szCs w:val="21"/>
              </w:rPr>
            </w:pPr>
          </w:p>
        </w:tc>
        <w:tc>
          <w:tcPr>
            <w:tcW w:w="1085" w:type="dxa"/>
            <w:vAlign w:val="center"/>
          </w:tcPr>
          <w:p>
            <w:pPr>
              <w:jc w:val="center"/>
              <w:rPr>
                <w:rFonts w:asciiTheme="minorEastAsia" w:hAnsiTheme="minorEastAsia"/>
                <w:szCs w:val="21"/>
              </w:rPr>
            </w:pPr>
          </w:p>
        </w:tc>
        <w:tc>
          <w:tcPr>
            <w:tcW w:w="1211" w:type="dxa"/>
            <w:vAlign w:val="center"/>
          </w:tcPr>
          <w:p>
            <w:pPr>
              <w:jc w:val="center"/>
              <w:rPr>
                <w:rFonts w:asciiTheme="minorEastAsia" w:hAnsiTheme="minorEastAsia"/>
                <w:szCs w:val="21"/>
              </w:rPr>
            </w:pPr>
          </w:p>
        </w:tc>
        <w:tc>
          <w:tcPr>
            <w:tcW w:w="1113"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Theme="minorEastAsia" w:hAnsiTheme="minorEastAsia"/>
                <w:szCs w:val="21"/>
              </w:rPr>
            </w:pPr>
            <w:r>
              <w:rPr>
                <w:rFonts w:hint="eastAsia" w:asciiTheme="minorEastAsia" w:hAnsiTheme="minorEastAsia"/>
                <w:szCs w:val="21"/>
              </w:rPr>
              <w:t>R</w:t>
            </w:r>
            <w:r>
              <w:rPr>
                <w:rFonts w:asciiTheme="minorEastAsia" w:hAnsiTheme="minorEastAsia"/>
                <w:szCs w:val="21"/>
              </w:rPr>
              <w:t>0</w:t>
            </w:r>
          </w:p>
        </w:tc>
        <w:tc>
          <w:tcPr>
            <w:tcW w:w="1695" w:type="dxa"/>
            <w:vAlign w:val="center"/>
          </w:tcPr>
          <w:p>
            <w:pPr>
              <w:jc w:val="center"/>
              <w:rPr>
                <w:rFonts w:asciiTheme="minorEastAsia" w:hAnsiTheme="minorEastAsia"/>
                <w:szCs w:val="21"/>
              </w:rPr>
            </w:pPr>
            <w:r>
              <w:rPr>
                <w:rFonts w:hint="eastAsia" w:asciiTheme="minorEastAsia" w:hAnsiTheme="minorEastAsia"/>
                <w:szCs w:val="21"/>
              </w:rPr>
              <w:t>供审查</w:t>
            </w:r>
          </w:p>
        </w:tc>
        <w:tc>
          <w:tcPr>
            <w:tcW w:w="1216" w:type="dxa"/>
            <w:vAlign w:val="center"/>
          </w:tcPr>
          <w:p>
            <w:pPr>
              <w:jc w:val="center"/>
              <w:rPr>
                <w:rFonts w:asciiTheme="minorEastAsia" w:hAnsiTheme="minorEastAsia"/>
                <w:szCs w:val="21"/>
              </w:rPr>
            </w:pPr>
          </w:p>
        </w:tc>
        <w:tc>
          <w:tcPr>
            <w:tcW w:w="1085" w:type="dxa"/>
            <w:vAlign w:val="center"/>
          </w:tcPr>
          <w:p>
            <w:pPr>
              <w:jc w:val="center"/>
              <w:rPr>
                <w:rFonts w:asciiTheme="minorEastAsia" w:hAnsiTheme="minorEastAsia"/>
                <w:szCs w:val="21"/>
              </w:rPr>
            </w:pPr>
          </w:p>
        </w:tc>
        <w:tc>
          <w:tcPr>
            <w:tcW w:w="1173" w:type="dxa"/>
            <w:vAlign w:val="center"/>
          </w:tcPr>
          <w:p>
            <w:pPr>
              <w:jc w:val="center"/>
              <w:rPr>
                <w:rFonts w:asciiTheme="minorEastAsia" w:hAnsiTheme="minorEastAsia"/>
                <w:szCs w:val="21"/>
              </w:rPr>
            </w:pPr>
          </w:p>
        </w:tc>
        <w:tc>
          <w:tcPr>
            <w:tcW w:w="1085" w:type="dxa"/>
            <w:vAlign w:val="center"/>
          </w:tcPr>
          <w:p>
            <w:pPr>
              <w:jc w:val="center"/>
              <w:rPr>
                <w:rFonts w:asciiTheme="minorEastAsia" w:hAnsiTheme="minorEastAsia"/>
                <w:szCs w:val="21"/>
              </w:rPr>
            </w:pPr>
          </w:p>
        </w:tc>
        <w:tc>
          <w:tcPr>
            <w:tcW w:w="1211" w:type="dxa"/>
            <w:vAlign w:val="center"/>
          </w:tcPr>
          <w:p>
            <w:pPr>
              <w:jc w:val="center"/>
              <w:rPr>
                <w:rFonts w:asciiTheme="minorEastAsia" w:hAnsiTheme="minorEastAsia"/>
                <w:szCs w:val="21"/>
              </w:rPr>
            </w:pPr>
          </w:p>
        </w:tc>
        <w:tc>
          <w:tcPr>
            <w:tcW w:w="1113"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84" w:type="dxa"/>
            <w:vAlign w:val="center"/>
          </w:tcPr>
          <w:p>
            <w:pPr>
              <w:jc w:val="center"/>
              <w:rPr>
                <w:rFonts w:asciiTheme="minorEastAsia" w:hAnsiTheme="minorEastAsia"/>
                <w:szCs w:val="21"/>
              </w:rPr>
            </w:pPr>
            <w:r>
              <w:rPr>
                <w:rFonts w:hint="eastAsia" w:asciiTheme="minorEastAsia" w:hAnsiTheme="minorEastAsia"/>
                <w:szCs w:val="21"/>
              </w:rPr>
              <w:t>修改</w:t>
            </w:r>
          </w:p>
        </w:tc>
        <w:tc>
          <w:tcPr>
            <w:tcW w:w="1695" w:type="dxa"/>
            <w:vAlign w:val="center"/>
          </w:tcPr>
          <w:p>
            <w:pPr>
              <w:jc w:val="center"/>
              <w:rPr>
                <w:rFonts w:asciiTheme="minorEastAsia" w:hAnsiTheme="minorEastAsia"/>
                <w:szCs w:val="21"/>
              </w:rPr>
            </w:pPr>
            <w:r>
              <w:rPr>
                <w:rFonts w:hint="eastAsia" w:asciiTheme="minorEastAsia" w:hAnsiTheme="minorEastAsia"/>
                <w:szCs w:val="21"/>
              </w:rPr>
              <w:t>说明</w:t>
            </w:r>
          </w:p>
        </w:tc>
        <w:tc>
          <w:tcPr>
            <w:tcW w:w="1216" w:type="dxa"/>
            <w:vAlign w:val="center"/>
          </w:tcPr>
          <w:p>
            <w:pPr>
              <w:jc w:val="center"/>
              <w:rPr>
                <w:rFonts w:asciiTheme="minorEastAsia" w:hAnsiTheme="minorEastAsia"/>
                <w:szCs w:val="21"/>
              </w:rPr>
            </w:pPr>
            <w:r>
              <w:rPr>
                <w:rFonts w:hint="eastAsia" w:asciiTheme="minorEastAsia" w:hAnsiTheme="minorEastAsia"/>
                <w:szCs w:val="21"/>
              </w:rPr>
              <w:t>设计</w:t>
            </w:r>
          </w:p>
        </w:tc>
        <w:tc>
          <w:tcPr>
            <w:tcW w:w="1085" w:type="dxa"/>
            <w:vAlign w:val="center"/>
          </w:tcPr>
          <w:p>
            <w:pPr>
              <w:jc w:val="center"/>
              <w:rPr>
                <w:rFonts w:asciiTheme="minorEastAsia" w:hAnsiTheme="minorEastAsia"/>
                <w:szCs w:val="21"/>
              </w:rPr>
            </w:pPr>
            <w:r>
              <w:rPr>
                <w:rFonts w:hint="eastAsia" w:asciiTheme="minorEastAsia" w:hAnsiTheme="minorEastAsia"/>
                <w:szCs w:val="21"/>
              </w:rPr>
              <w:t>日期</w:t>
            </w:r>
          </w:p>
        </w:tc>
        <w:tc>
          <w:tcPr>
            <w:tcW w:w="1173" w:type="dxa"/>
            <w:vAlign w:val="center"/>
          </w:tcPr>
          <w:p>
            <w:pPr>
              <w:jc w:val="center"/>
              <w:rPr>
                <w:rFonts w:asciiTheme="minorEastAsia" w:hAnsiTheme="minorEastAsia"/>
                <w:szCs w:val="21"/>
              </w:rPr>
            </w:pPr>
            <w:r>
              <w:rPr>
                <w:rFonts w:hint="eastAsia" w:asciiTheme="minorEastAsia" w:hAnsiTheme="minorEastAsia"/>
                <w:szCs w:val="21"/>
              </w:rPr>
              <w:t>审核</w:t>
            </w:r>
          </w:p>
        </w:tc>
        <w:tc>
          <w:tcPr>
            <w:tcW w:w="1085" w:type="dxa"/>
            <w:vAlign w:val="center"/>
          </w:tcPr>
          <w:p>
            <w:pPr>
              <w:jc w:val="center"/>
              <w:rPr>
                <w:rFonts w:asciiTheme="minorEastAsia" w:hAnsiTheme="minorEastAsia"/>
                <w:szCs w:val="21"/>
              </w:rPr>
            </w:pPr>
            <w:r>
              <w:rPr>
                <w:rFonts w:hint="eastAsia" w:asciiTheme="minorEastAsia" w:hAnsiTheme="minorEastAsia"/>
                <w:szCs w:val="21"/>
              </w:rPr>
              <w:t>日期</w:t>
            </w:r>
          </w:p>
        </w:tc>
        <w:tc>
          <w:tcPr>
            <w:tcW w:w="1211" w:type="dxa"/>
            <w:vAlign w:val="center"/>
          </w:tcPr>
          <w:p>
            <w:pPr>
              <w:jc w:val="center"/>
              <w:rPr>
                <w:rFonts w:asciiTheme="minorEastAsia" w:hAnsiTheme="minorEastAsia"/>
                <w:szCs w:val="21"/>
              </w:rPr>
            </w:pPr>
            <w:r>
              <w:rPr>
                <w:rFonts w:hint="eastAsia" w:asciiTheme="minorEastAsia" w:hAnsiTheme="minorEastAsia"/>
                <w:szCs w:val="21"/>
              </w:rPr>
              <w:t>批准</w:t>
            </w:r>
          </w:p>
        </w:tc>
        <w:tc>
          <w:tcPr>
            <w:tcW w:w="1113" w:type="dxa"/>
            <w:vAlign w:val="center"/>
          </w:tcPr>
          <w:p>
            <w:pPr>
              <w:jc w:val="center"/>
              <w:rPr>
                <w:rFonts w:asciiTheme="minorEastAsia" w:hAnsiTheme="minorEastAsia"/>
                <w:szCs w:val="21"/>
              </w:rPr>
            </w:pPr>
            <w:r>
              <w:rPr>
                <w:rFonts w:hint="eastAsia" w:asciiTheme="minorEastAsia" w:hAnsiTheme="minorEastAsia"/>
                <w:szCs w:val="21"/>
              </w:rPr>
              <w:t>日期</w:t>
            </w:r>
          </w:p>
        </w:tc>
      </w:tr>
    </w:tbl>
    <w:p>
      <w:pPr>
        <w:widowControl/>
        <w:jc w:val="left"/>
        <w:rPr>
          <w:rFonts w:asciiTheme="minorEastAsia" w:hAnsiTheme="minorEastAsia"/>
          <w:sz w:val="28"/>
          <w:szCs w:val="28"/>
        </w:rPr>
      </w:pPr>
    </w:p>
    <w:sdt>
      <w:sdtPr>
        <w:rPr>
          <w:rFonts w:asciiTheme="minorEastAsia" w:hAnsiTheme="minorEastAsia" w:eastAsiaTheme="minorEastAsia" w:cstheme="minorBidi"/>
          <w:b w:val="0"/>
          <w:bCs w:val="0"/>
          <w:color w:val="auto"/>
          <w:kern w:val="2"/>
          <w:sz w:val="21"/>
          <w:szCs w:val="22"/>
          <w:lang w:val="zh-CN"/>
        </w:rPr>
        <w:id w:val="11420951"/>
        <w:docPartObj>
          <w:docPartGallery w:val="Table of Contents"/>
          <w:docPartUnique/>
        </w:docPartObj>
      </w:sdtPr>
      <w:sdtEndPr>
        <w:rPr>
          <w:rFonts w:asciiTheme="minorEastAsia" w:hAnsiTheme="minorEastAsia" w:eastAsiaTheme="minorEastAsia" w:cstheme="minorBidi"/>
          <w:b w:val="0"/>
          <w:bCs w:val="0"/>
          <w:color w:val="auto"/>
          <w:kern w:val="2"/>
          <w:sz w:val="21"/>
          <w:szCs w:val="22"/>
          <w:lang w:val="en-US"/>
        </w:rPr>
      </w:sdtEndPr>
      <w:sdtContent>
        <w:p>
          <w:pPr>
            <w:pStyle w:val="24"/>
            <w:spacing w:line="240" w:lineRule="auto"/>
            <w:jc w:val="center"/>
            <w:rPr>
              <w:rFonts w:asciiTheme="minorEastAsia" w:hAnsiTheme="minorEastAsia" w:eastAsiaTheme="minorEastAsia"/>
            </w:rPr>
          </w:pPr>
          <w:r>
            <w:rPr>
              <w:rFonts w:asciiTheme="minorEastAsia" w:hAnsiTheme="minorEastAsia" w:eastAsiaTheme="minorEastAsia"/>
              <w:lang w:val="zh-CN"/>
            </w:rPr>
            <w:t>目录</w:t>
          </w:r>
        </w:p>
        <w:p>
          <w:pPr>
            <w:pStyle w:val="11"/>
            <w:tabs>
              <w:tab w:val="left" w:pos="630"/>
              <w:tab w:val="right" w:leader="dot" w:pos="9736"/>
            </w:tabs>
            <w:rPr>
              <w:kern w:val="2"/>
              <w:sz w:val="21"/>
            </w:rPr>
          </w:pPr>
          <w:r>
            <w:rPr>
              <w:rFonts w:asciiTheme="minorEastAsia" w:hAnsiTheme="minorEastAsia"/>
              <w:sz w:val="24"/>
              <w:szCs w:val="24"/>
            </w:rPr>
            <w:fldChar w:fldCharType="begin"/>
          </w:r>
          <w:r>
            <w:rPr>
              <w:rFonts w:asciiTheme="minorEastAsia" w:hAnsiTheme="minorEastAsia"/>
              <w:sz w:val="24"/>
              <w:szCs w:val="24"/>
            </w:rPr>
            <w:instrText xml:space="preserve"> TOC \o "1-3" \h \z \u </w:instrText>
          </w:r>
          <w:r>
            <w:rPr>
              <w:rFonts w:asciiTheme="minorEastAsia" w:hAnsiTheme="minorEastAsia"/>
              <w:sz w:val="24"/>
              <w:szCs w:val="24"/>
            </w:rPr>
            <w:fldChar w:fldCharType="separate"/>
          </w:r>
          <w:r>
            <w:fldChar w:fldCharType="begin"/>
          </w:r>
          <w:r>
            <w:instrText xml:space="preserve"> HYPERLINK \l "_Toc108793329" </w:instrText>
          </w:r>
          <w:r>
            <w:fldChar w:fldCharType="separate"/>
          </w:r>
          <w:r>
            <w:rPr>
              <w:rStyle w:val="16"/>
            </w:rPr>
            <w:t>1.</w:t>
          </w:r>
          <w:r>
            <w:rPr>
              <w:kern w:val="2"/>
              <w:sz w:val="21"/>
            </w:rPr>
            <w:tab/>
          </w:r>
          <w:r>
            <w:rPr>
              <w:rStyle w:val="16"/>
            </w:rPr>
            <w:t>请购产品</w:t>
          </w:r>
          <w:r>
            <w:tab/>
          </w:r>
          <w:r>
            <w:fldChar w:fldCharType="begin"/>
          </w:r>
          <w:r>
            <w:instrText xml:space="preserve"> PAGEREF _Toc108793329 \h </w:instrText>
          </w:r>
          <w:r>
            <w:fldChar w:fldCharType="separate"/>
          </w:r>
          <w:r>
            <w:t>3</w:t>
          </w:r>
          <w:r>
            <w:fldChar w:fldCharType="end"/>
          </w:r>
          <w:r>
            <w:fldChar w:fldCharType="end"/>
          </w:r>
        </w:p>
        <w:p>
          <w:pPr>
            <w:pStyle w:val="11"/>
            <w:tabs>
              <w:tab w:val="left" w:pos="630"/>
              <w:tab w:val="right" w:leader="dot" w:pos="9736"/>
            </w:tabs>
            <w:rPr>
              <w:kern w:val="2"/>
              <w:sz w:val="21"/>
            </w:rPr>
          </w:pPr>
          <w:r>
            <w:fldChar w:fldCharType="begin"/>
          </w:r>
          <w:r>
            <w:instrText xml:space="preserve"> HYPERLINK \l "_Toc108793330" </w:instrText>
          </w:r>
          <w:r>
            <w:fldChar w:fldCharType="separate"/>
          </w:r>
          <w:r>
            <w:rPr>
              <w:rStyle w:val="16"/>
            </w:rPr>
            <w:t>2.</w:t>
          </w:r>
          <w:r>
            <w:rPr>
              <w:kern w:val="2"/>
              <w:sz w:val="21"/>
            </w:rPr>
            <w:tab/>
          </w:r>
          <w:r>
            <w:rPr>
              <w:rStyle w:val="16"/>
            </w:rPr>
            <w:t>引用文件</w:t>
          </w:r>
          <w:r>
            <w:tab/>
          </w:r>
          <w:r>
            <w:fldChar w:fldCharType="begin"/>
          </w:r>
          <w:r>
            <w:instrText xml:space="preserve"> PAGEREF _Toc108793330 \h </w:instrText>
          </w:r>
          <w:r>
            <w:fldChar w:fldCharType="separate"/>
          </w:r>
          <w:r>
            <w:t>3</w:t>
          </w:r>
          <w:r>
            <w:fldChar w:fldCharType="end"/>
          </w:r>
          <w:r>
            <w:fldChar w:fldCharType="end"/>
          </w:r>
        </w:p>
        <w:p>
          <w:pPr>
            <w:pStyle w:val="11"/>
            <w:tabs>
              <w:tab w:val="left" w:pos="630"/>
              <w:tab w:val="right" w:leader="dot" w:pos="9736"/>
            </w:tabs>
            <w:rPr>
              <w:kern w:val="2"/>
              <w:sz w:val="21"/>
            </w:rPr>
          </w:pPr>
          <w:r>
            <w:fldChar w:fldCharType="begin"/>
          </w:r>
          <w:r>
            <w:instrText xml:space="preserve"> HYPERLINK \l "_Toc108793331" </w:instrText>
          </w:r>
          <w:r>
            <w:fldChar w:fldCharType="separate"/>
          </w:r>
          <w:r>
            <w:rPr>
              <w:rStyle w:val="16"/>
            </w:rPr>
            <w:t>3.</w:t>
          </w:r>
          <w:r>
            <w:rPr>
              <w:kern w:val="2"/>
              <w:sz w:val="21"/>
            </w:rPr>
            <w:tab/>
          </w:r>
          <w:r>
            <w:rPr>
              <w:rStyle w:val="16"/>
            </w:rPr>
            <w:t>冲突</w:t>
          </w:r>
          <w:r>
            <w:tab/>
          </w:r>
          <w:r>
            <w:fldChar w:fldCharType="begin"/>
          </w:r>
          <w:r>
            <w:instrText xml:space="preserve"> PAGEREF _Toc108793331 \h </w:instrText>
          </w:r>
          <w:r>
            <w:fldChar w:fldCharType="separate"/>
          </w:r>
          <w:r>
            <w:t>5</w:t>
          </w:r>
          <w:r>
            <w:fldChar w:fldCharType="end"/>
          </w:r>
          <w:r>
            <w:fldChar w:fldCharType="end"/>
          </w:r>
        </w:p>
        <w:p>
          <w:pPr>
            <w:pStyle w:val="11"/>
            <w:tabs>
              <w:tab w:val="left" w:pos="630"/>
              <w:tab w:val="right" w:leader="dot" w:pos="9736"/>
            </w:tabs>
            <w:rPr>
              <w:kern w:val="2"/>
              <w:sz w:val="21"/>
            </w:rPr>
          </w:pPr>
          <w:r>
            <w:fldChar w:fldCharType="begin"/>
          </w:r>
          <w:r>
            <w:instrText xml:space="preserve"> HYPERLINK \l "_Toc108793332" </w:instrText>
          </w:r>
          <w:r>
            <w:fldChar w:fldCharType="separate"/>
          </w:r>
          <w:r>
            <w:rPr>
              <w:rStyle w:val="16"/>
            </w:rPr>
            <w:t>4.</w:t>
          </w:r>
          <w:r>
            <w:rPr>
              <w:kern w:val="2"/>
              <w:sz w:val="21"/>
            </w:rPr>
            <w:tab/>
          </w:r>
          <w:r>
            <w:rPr>
              <w:rStyle w:val="16"/>
            </w:rPr>
            <w:t>乙方资质</w:t>
          </w:r>
          <w:r>
            <w:tab/>
          </w:r>
          <w:r>
            <w:fldChar w:fldCharType="begin"/>
          </w:r>
          <w:r>
            <w:instrText xml:space="preserve"> PAGEREF _Toc108793332 \h </w:instrText>
          </w:r>
          <w:r>
            <w:fldChar w:fldCharType="separate"/>
          </w:r>
          <w:r>
            <w:t>5</w:t>
          </w:r>
          <w:r>
            <w:fldChar w:fldCharType="end"/>
          </w:r>
          <w:r>
            <w:fldChar w:fldCharType="end"/>
          </w:r>
        </w:p>
        <w:p>
          <w:pPr>
            <w:pStyle w:val="11"/>
            <w:tabs>
              <w:tab w:val="left" w:pos="630"/>
              <w:tab w:val="right" w:leader="dot" w:pos="9736"/>
            </w:tabs>
            <w:rPr>
              <w:kern w:val="2"/>
              <w:sz w:val="21"/>
            </w:rPr>
          </w:pPr>
          <w:r>
            <w:fldChar w:fldCharType="begin"/>
          </w:r>
          <w:r>
            <w:instrText xml:space="preserve"> HYPERLINK \l "_Toc108793333" </w:instrText>
          </w:r>
          <w:r>
            <w:fldChar w:fldCharType="separate"/>
          </w:r>
          <w:r>
            <w:rPr>
              <w:rStyle w:val="16"/>
            </w:rPr>
            <w:t>5.</w:t>
          </w:r>
          <w:r>
            <w:rPr>
              <w:kern w:val="2"/>
              <w:sz w:val="21"/>
            </w:rPr>
            <w:tab/>
          </w:r>
          <w:r>
            <w:rPr>
              <w:rStyle w:val="16"/>
            </w:rPr>
            <w:t>供货范围</w:t>
          </w:r>
          <w:r>
            <w:tab/>
          </w:r>
          <w:r>
            <w:fldChar w:fldCharType="begin"/>
          </w:r>
          <w:r>
            <w:instrText xml:space="preserve"> PAGEREF _Toc108793333 \h </w:instrText>
          </w:r>
          <w:r>
            <w:fldChar w:fldCharType="separate"/>
          </w:r>
          <w:r>
            <w:t>5</w:t>
          </w:r>
          <w:r>
            <w:fldChar w:fldCharType="end"/>
          </w:r>
          <w:r>
            <w:fldChar w:fldCharType="end"/>
          </w:r>
        </w:p>
        <w:p>
          <w:pPr>
            <w:pStyle w:val="11"/>
            <w:tabs>
              <w:tab w:val="left" w:pos="630"/>
              <w:tab w:val="right" w:leader="dot" w:pos="9736"/>
            </w:tabs>
            <w:rPr>
              <w:kern w:val="2"/>
              <w:sz w:val="21"/>
            </w:rPr>
          </w:pPr>
          <w:r>
            <w:fldChar w:fldCharType="begin"/>
          </w:r>
          <w:r>
            <w:instrText xml:space="preserve"> HYPERLINK \l "_Toc108793334" </w:instrText>
          </w:r>
          <w:r>
            <w:fldChar w:fldCharType="separate"/>
          </w:r>
          <w:r>
            <w:rPr>
              <w:rStyle w:val="16"/>
            </w:rPr>
            <w:t>6.</w:t>
          </w:r>
          <w:r>
            <w:rPr>
              <w:kern w:val="2"/>
              <w:sz w:val="21"/>
            </w:rPr>
            <w:tab/>
          </w:r>
          <w:r>
            <w:rPr>
              <w:rStyle w:val="16"/>
            </w:rPr>
            <w:t>技术要求</w:t>
          </w:r>
          <w:r>
            <w:tab/>
          </w:r>
          <w:r>
            <w:fldChar w:fldCharType="begin"/>
          </w:r>
          <w:r>
            <w:instrText xml:space="preserve"> PAGEREF _Toc108793334 \h </w:instrText>
          </w:r>
          <w:r>
            <w:fldChar w:fldCharType="separate"/>
          </w:r>
          <w:r>
            <w:t>6</w:t>
          </w:r>
          <w:r>
            <w:fldChar w:fldCharType="end"/>
          </w:r>
          <w:r>
            <w:fldChar w:fldCharType="end"/>
          </w:r>
        </w:p>
        <w:p>
          <w:pPr>
            <w:pStyle w:val="11"/>
            <w:tabs>
              <w:tab w:val="left" w:pos="630"/>
              <w:tab w:val="right" w:leader="dot" w:pos="9736"/>
            </w:tabs>
            <w:rPr>
              <w:kern w:val="2"/>
              <w:sz w:val="21"/>
            </w:rPr>
          </w:pPr>
          <w:r>
            <w:fldChar w:fldCharType="begin"/>
          </w:r>
          <w:r>
            <w:instrText xml:space="preserve"> HYPERLINK \l "_Toc108793335" </w:instrText>
          </w:r>
          <w:r>
            <w:fldChar w:fldCharType="separate"/>
          </w:r>
          <w:r>
            <w:rPr>
              <w:rStyle w:val="16"/>
            </w:rPr>
            <w:t>7.</w:t>
          </w:r>
          <w:r>
            <w:rPr>
              <w:kern w:val="2"/>
              <w:sz w:val="21"/>
            </w:rPr>
            <w:tab/>
          </w:r>
          <w:r>
            <w:rPr>
              <w:rStyle w:val="16"/>
            </w:rPr>
            <w:t>乙方责任</w:t>
          </w:r>
          <w:r>
            <w:tab/>
          </w:r>
          <w:r>
            <w:fldChar w:fldCharType="begin"/>
          </w:r>
          <w:r>
            <w:instrText xml:space="preserve"> PAGEREF _Toc108793335 \h </w:instrText>
          </w:r>
          <w:r>
            <w:fldChar w:fldCharType="separate"/>
          </w:r>
          <w:r>
            <w:t>8</w:t>
          </w:r>
          <w:r>
            <w:fldChar w:fldCharType="end"/>
          </w:r>
          <w:r>
            <w:fldChar w:fldCharType="end"/>
          </w:r>
        </w:p>
        <w:p>
          <w:pPr>
            <w:pStyle w:val="11"/>
            <w:tabs>
              <w:tab w:val="left" w:pos="630"/>
              <w:tab w:val="right" w:leader="dot" w:pos="9736"/>
            </w:tabs>
            <w:rPr>
              <w:kern w:val="2"/>
              <w:sz w:val="21"/>
            </w:rPr>
          </w:pPr>
          <w:r>
            <w:fldChar w:fldCharType="begin"/>
          </w:r>
          <w:r>
            <w:instrText xml:space="preserve"> HYPERLINK \l "_Toc108793336" </w:instrText>
          </w:r>
          <w:r>
            <w:fldChar w:fldCharType="separate"/>
          </w:r>
          <w:r>
            <w:rPr>
              <w:rStyle w:val="16"/>
            </w:rPr>
            <w:t>8.</w:t>
          </w:r>
          <w:r>
            <w:rPr>
              <w:kern w:val="2"/>
              <w:sz w:val="21"/>
            </w:rPr>
            <w:tab/>
          </w:r>
          <w:r>
            <w:rPr>
              <w:rStyle w:val="16"/>
            </w:rPr>
            <w:t>工厂检验和试验</w:t>
          </w:r>
          <w:r>
            <w:tab/>
          </w:r>
          <w:r>
            <w:fldChar w:fldCharType="begin"/>
          </w:r>
          <w:r>
            <w:instrText xml:space="preserve"> PAGEREF _Toc108793336 \h </w:instrText>
          </w:r>
          <w:r>
            <w:fldChar w:fldCharType="separate"/>
          </w:r>
          <w:r>
            <w:t>8</w:t>
          </w:r>
          <w:r>
            <w:fldChar w:fldCharType="end"/>
          </w:r>
          <w:r>
            <w:fldChar w:fldCharType="end"/>
          </w:r>
        </w:p>
        <w:p>
          <w:pPr>
            <w:pStyle w:val="11"/>
            <w:tabs>
              <w:tab w:val="left" w:pos="630"/>
              <w:tab w:val="right" w:leader="dot" w:pos="9736"/>
            </w:tabs>
            <w:rPr>
              <w:kern w:val="2"/>
              <w:sz w:val="21"/>
            </w:rPr>
          </w:pPr>
          <w:r>
            <w:fldChar w:fldCharType="begin"/>
          </w:r>
          <w:r>
            <w:instrText xml:space="preserve"> HYPERLINK \l "_Toc108793337" </w:instrText>
          </w:r>
          <w:r>
            <w:fldChar w:fldCharType="separate"/>
          </w:r>
          <w:r>
            <w:rPr>
              <w:rStyle w:val="16"/>
            </w:rPr>
            <w:t>9.</w:t>
          </w:r>
          <w:r>
            <w:rPr>
              <w:kern w:val="2"/>
              <w:sz w:val="21"/>
            </w:rPr>
            <w:tab/>
          </w:r>
          <w:r>
            <w:rPr>
              <w:rStyle w:val="16"/>
            </w:rPr>
            <w:t>性能保证</w:t>
          </w:r>
          <w:r>
            <w:tab/>
          </w:r>
          <w:r>
            <w:fldChar w:fldCharType="begin"/>
          </w:r>
          <w:r>
            <w:instrText xml:space="preserve"> PAGEREF _Toc108793337 \h </w:instrText>
          </w:r>
          <w:r>
            <w:fldChar w:fldCharType="separate"/>
          </w:r>
          <w:r>
            <w:t>9</w:t>
          </w:r>
          <w:r>
            <w:fldChar w:fldCharType="end"/>
          </w:r>
          <w:r>
            <w:fldChar w:fldCharType="end"/>
          </w:r>
        </w:p>
        <w:p>
          <w:pPr>
            <w:pStyle w:val="11"/>
            <w:tabs>
              <w:tab w:val="left" w:pos="840"/>
              <w:tab w:val="right" w:leader="dot" w:pos="9736"/>
            </w:tabs>
            <w:rPr>
              <w:kern w:val="2"/>
              <w:sz w:val="21"/>
            </w:rPr>
          </w:pPr>
          <w:r>
            <w:fldChar w:fldCharType="begin"/>
          </w:r>
          <w:r>
            <w:instrText xml:space="preserve"> HYPERLINK \l "_Toc108793338" </w:instrText>
          </w:r>
          <w:r>
            <w:fldChar w:fldCharType="separate"/>
          </w:r>
          <w:r>
            <w:rPr>
              <w:rStyle w:val="16"/>
            </w:rPr>
            <w:t>10.</w:t>
          </w:r>
          <w:r>
            <w:rPr>
              <w:kern w:val="2"/>
              <w:sz w:val="21"/>
            </w:rPr>
            <w:tab/>
          </w:r>
          <w:r>
            <w:rPr>
              <w:rStyle w:val="16"/>
            </w:rPr>
            <w:t>其他要求</w:t>
          </w:r>
          <w:r>
            <w:tab/>
          </w:r>
          <w:r>
            <w:fldChar w:fldCharType="begin"/>
          </w:r>
          <w:r>
            <w:instrText xml:space="preserve"> PAGEREF _Toc108793338 \h </w:instrText>
          </w:r>
          <w:r>
            <w:fldChar w:fldCharType="separate"/>
          </w:r>
          <w:r>
            <w:t>9</w:t>
          </w:r>
          <w:r>
            <w:fldChar w:fldCharType="end"/>
          </w:r>
          <w:r>
            <w:fldChar w:fldCharType="end"/>
          </w:r>
        </w:p>
        <w:p>
          <w:pPr>
            <w:pStyle w:val="11"/>
            <w:tabs>
              <w:tab w:val="left" w:pos="840"/>
              <w:tab w:val="right" w:leader="dot" w:pos="9736"/>
            </w:tabs>
            <w:rPr>
              <w:kern w:val="2"/>
              <w:sz w:val="21"/>
            </w:rPr>
          </w:pPr>
          <w:r>
            <w:fldChar w:fldCharType="begin"/>
          </w:r>
          <w:r>
            <w:instrText xml:space="preserve"> HYPERLINK \l "_Toc108793339" </w:instrText>
          </w:r>
          <w:r>
            <w:fldChar w:fldCharType="separate"/>
          </w:r>
          <w:r>
            <w:rPr>
              <w:rStyle w:val="16"/>
            </w:rPr>
            <w:t>11.</w:t>
          </w:r>
          <w:r>
            <w:rPr>
              <w:kern w:val="2"/>
              <w:sz w:val="21"/>
            </w:rPr>
            <w:tab/>
          </w:r>
          <w:r>
            <w:rPr>
              <w:rStyle w:val="16"/>
            </w:rPr>
            <w:t>附件</w:t>
          </w:r>
          <w:r>
            <w:tab/>
          </w:r>
          <w:r>
            <w:fldChar w:fldCharType="begin"/>
          </w:r>
          <w:r>
            <w:instrText xml:space="preserve"> PAGEREF _Toc108793339 \h </w:instrText>
          </w:r>
          <w:r>
            <w:fldChar w:fldCharType="separate"/>
          </w:r>
          <w:r>
            <w:t>10</w:t>
          </w:r>
          <w:r>
            <w:fldChar w:fldCharType="end"/>
          </w:r>
          <w:r>
            <w:fldChar w:fldCharType="end"/>
          </w:r>
        </w:p>
        <w:p>
          <w:pPr>
            <w:rPr>
              <w:rFonts w:asciiTheme="minorEastAsia" w:hAnsiTheme="minorEastAsia"/>
              <w:sz w:val="28"/>
              <w:szCs w:val="28"/>
            </w:rPr>
          </w:pPr>
          <w:r>
            <w:rPr>
              <w:rFonts w:asciiTheme="minorEastAsia" w:hAnsiTheme="minorEastAsia"/>
              <w:sz w:val="24"/>
              <w:szCs w:val="24"/>
            </w:rPr>
            <w:fldChar w:fldCharType="end"/>
          </w:r>
        </w:p>
      </w:sdtContent>
    </w:sdt>
    <w:p>
      <w:pPr>
        <w:widowControl/>
        <w:jc w:val="left"/>
        <w:rPr>
          <w:rFonts w:asciiTheme="minorEastAsia" w:hAnsiTheme="minorEastAsia"/>
          <w:sz w:val="28"/>
          <w:szCs w:val="28"/>
        </w:rPr>
      </w:pPr>
      <w:r>
        <w:rPr>
          <w:rFonts w:asciiTheme="minorEastAsia" w:hAnsiTheme="minorEastAsia"/>
          <w:sz w:val="28"/>
          <w:szCs w:val="28"/>
        </w:rPr>
        <w:br w:type="page"/>
      </w:r>
    </w:p>
    <w:p>
      <w:pPr>
        <w:pStyle w:val="22"/>
        <w:spacing w:before="1"/>
        <w:ind w:left="108" w:right="101" w:firstLine="562"/>
        <w:jc w:val="both"/>
        <w:rPr>
          <w:sz w:val="28"/>
          <w:szCs w:val="28"/>
          <w:lang w:eastAsia="zh-CN"/>
        </w:rPr>
      </w:pPr>
      <w:r>
        <w:rPr>
          <w:spacing w:val="-1"/>
          <w:sz w:val="28"/>
          <w:szCs w:val="28"/>
          <w:lang w:eastAsia="zh-CN"/>
        </w:rPr>
        <w:t>本请购文件适用于</w:t>
      </w:r>
      <w:r>
        <w:rPr>
          <w:rFonts w:hint="eastAsia"/>
          <w:spacing w:val="-1"/>
          <w:sz w:val="28"/>
          <w:szCs w:val="28"/>
          <w:lang w:eastAsia="zh-CN"/>
        </w:rPr>
        <w:t>重庆长风化学工业有限公司（以下简称：甲方）25000</w:t>
      </w:r>
      <w:r>
        <w:rPr>
          <w:rFonts w:ascii="Times New Roman" w:hAnsi="Times New Roman" w:cs="Times New Roman"/>
          <w:color w:val="000000"/>
          <w:sz w:val="28"/>
          <w:szCs w:val="28"/>
          <w:lang w:eastAsia="zh-CN"/>
        </w:rPr>
        <w:t>t/a</w:t>
      </w:r>
      <w:r>
        <w:rPr>
          <w:rFonts w:hint="eastAsia"/>
          <w:spacing w:val="-1"/>
          <w:sz w:val="28"/>
          <w:szCs w:val="28"/>
          <w:lang w:eastAsia="zh-CN"/>
        </w:rPr>
        <w:t>苯胺搬迁项目</w:t>
      </w:r>
      <w:r>
        <w:rPr>
          <w:spacing w:val="-1"/>
          <w:sz w:val="28"/>
          <w:szCs w:val="28"/>
          <w:lang w:eastAsia="zh-CN"/>
        </w:rPr>
        <w:t>请购产品的</w:t>
      </w:r>
      <w:r>
        <w:rPr>
          <w:rFonts w:hint="eastAsia"/>
          <w:spacing w:val="-1"/>
          <w:sz w:val="28"/>
          <w:szCs w:val="28"/>
          <w:lang w:eastAsia="zh-CN"/>
        </w:rPr>
        <w:t>技术</w:t>
      </w:r>
      <w:r>
        <w:rPr>
          <w:spacing w:val="-7"/>
          <w:sz w:val="28"/>
          <w:szCs w:val="28"/>
          <w:lang w:eastAsia="zh-CN"/>
        </w:rPr>
        <w:t>采购。</w:t>
      </w:r>
      <w:r>
        <w:rPr>
          <w:rFonts w:hint="eastAsia"/>
          <w:spacing w:val="-7"/>
          <w:sz w:val="28"/>
          <w:szCs w:val="28"/>
          <w:lang w:eastAsia="zh-CN"/>
        </w:rPr>
        <w:t>供货方</w:t>
      </w:r>
      <w:r>
        <w:rPr>
          <w:rFonts w:hint="eastAsia"/>
          <w:spacing w:val="-1"/>
          <w:sz w:val="28"/>
          <w:szCs w:val="28"/>
          <w:lang w:eastAsia="zh-CN"/>
        </w:rPr>
        <w:t>（以下简称：</w:t>
      </w:r>
      <w:r>
        <w:rPr>
          <w:spacing w:val="-7"/>
          <w:sz w:val="28"/>
          <w:szCs w:val="28"/>
          <w:lang w:eastAsia="zh-CN"/>
        </w:rPr>
        <w:t>乙方</w:t>
      </w:r>
      <w:r>
        <w:rPr>
          <w:rFonts w:hint="eastAsia"/>
          <w:spacing w:val="-7"/>
          <w:sz w:val="28"/>
          <w:szCs w:val="28"/>
          <w:lang w:eastAsia="zh-CN"/>
        </w:rPr>
        <w:t>）</w:t>
      </w:r>
      <w:r>
        <w:rPr>
          <w:spacing w:val="-7"/>
          <w:sz w:val="28"/>
          <w:szCs w:val="28"/>
          <w:lang w:eastAsia="zh-CN"/>
        </w:rPr>
        <w:t>所提供的请购产品</w:t>
      </w:r>
      <w:r>
        <w:rPr>
          <w:spacing w:val="-11"/>
          <w:sz w:val="28"/>
          <w:szCs w:val="28"/>
          <w:lang w:eastAsia="zh-CN"/>
        </w:rPr>
        <w:t>需满足本文件及所有附件的要求。任何异议、偏离和替代均应得到甲方的书面认可。</w:t>
      </w:r>
    </w:p>
    <w:p>
      <w:pPr>
        <w:pStyle w:val="3"/>
        <w:numPr>
          <w:ilvl w:val="0"/>
          <w:numId w:val="1"/>
        </w:numPr>
      </w:pPr>
      <w:bookmarkStart w:id="0" w:name="_Toc108793329"/>
      <w:r>
        <w:t>请购产品</w:t>
      </w:r>
      <w:bookmarkEnd w:id="0"/>
    </w:p>
    <w:tbl>
      <w:tblPr>
        <w:tblStyle w:val="14"/>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541"/>
        <w:gridCol w:w="1237"/>
        <w:gridCol w:w="2623"/>
        <w:gridCol w:w="913"/>
        <w:gridCol w:w="1322"/>
        <w:gridCol w:w="503"/>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序号</w:t>
            </w:r>
          </w:p>
        </w:tc>
        <w:tc>
          <w:tcPr>
            <w:tcW w:w="775" w:type="pct"/>
            <w:vAlign w:val="center"/>
          </w:tcPr>
          <w:p>
            <w:pPr>
              <w:jc w:val="center"/>
              <w:rPr>
                <w:rFonts w:ascii="宋体" w:hAnsi="宋体" w:eastAsia="宋体"/>
                <w:sz w:val="24"/>
                <w:szCs w:val="24"/>
              </w:rPr>
            </w:pPr>
            <w:r>
              <w:rPr>
                <w:rFonts w:hint="eastAsia" w:ascii="宋体" w:hAnsi="宋体" w:eastAsia="宋体"/>
                <w:sz w:val="24"/>
                <w:szCs w:val="24"/>
              </w:rPr>
              <w:t>装置</w:t>
            </w:r>
          </w:p>
        </w:tc>
        <w:tc>
          <w:tcPr>
            <w:tcW w:w="622" w:type="pct"/>
            <w:vAlign w:val="center"/>
          </w:tcPr>
          <w:p>
            <w:pPr>
              <w:jc w:val="center"/>
              <w:rPr>
                <w:rFonts w:ascii="宋体" w:hAnsi="宋体" w:eastAsia="宋体"/>
                <w:sz w:val="24"/>
                <w:szCs w:val="24"/>
              </w:rPr>
            </w:pPr>
            <w:r>
              <w:rPr>
                <w:rFonts w:hint="eastAsia" w:ascii="宋体" w:hAnsi="宋体" w:eastAsia="宋体"/>
                <w:sz w:val="24"/>
                <w:szCs w:val="24"/>
              </w:rPr>
              <w:t>位号</w:t>
            </w:r>
          </w:p>
        </w:tc>
        <w:tc>
          <w:tcPr>
            <w:tcW w:w="1319" w:type="pct"/>
            <w:vAlign w:val="center"/>
          </w:tcPr>
          <w:p>
            <w:pPr>
              <w:jc w:val="center"/>
              <w:rPr>
                <w:rFonts w:ascii="宋体" w:hAnsi="宋体" w:eastAsia="宋体"/>
                <w:sz w:val="24"/>
                <w:szCs w:val="24"/>
              </w:rPr>
            </w:pPr>
            <w:r>
              <w:rPr>
                <w:rFonts w:hint="eastAsia" w:ascii="宋体" w:hAnsi="宋体" w:eastAsia="宋体"/>
                <w:sz w:val="24"/>
                <w:szCs w:val="24"/>
              </w:rPr>
              <w:t>名称</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壳体材质</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管程、管板材料</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数量</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E25102</w:t>
            </w:r>
          </w:p>
        </w:tc>
        <w:tc>
          <w:tcPr>
            <w:tcW w:w="1319" w:type="pct"/>
            <w:vAlign w:val="center"/>
          </w:tcPr>
          <w:p>
            <w:pPr>
              <w:jc w:val="center"/>
              <w:rPr>
                <w:rFonts w:ascii="宋体" w:hAnsi="宋体" w:eastAsia="宋体"/>
                <w:sz w:val="24"/>
                <w:szCs w:val="24"/>
              </w:rPr>
            </w:pPr>
            <w:r>
              <w:rPr>
                <w:rFonts w:hint="eastAsia"/>
                <w:color w:val="000000"/>
                <w:sz w:val="24"/>
                <w:szCs w:val="24"/>
              </w:rPr>
              <w:t>给水预热器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2</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E25105</w:t>
            </w:r>
          </w:p>
        </w:tc>
        <w:tc>
          <w:tcPr>
            <w:tcW w:w="1319" w:type="pct"/>
            <w:vAlign w:val="center"/>
          </w:tcPr>
          <w:p>
            <w:pPr>
              <w:jc w:val="center"/>
              <w:rPr>
                <w:rFonts w:ascii="宋体" w:hAnsi="宋体" w:eastAsia="宋体"/>
                <w:sz w:val="24"/>
                <w:szCs w:val="24"/>
              </w:rPr>
            </w:pPr>
            <w:r>
              <w:rPr>
                <w:rFonts w:hint="eastAsia"/>
                <w:color w:val="000000"/>
                <w:sz w:val="24"/>
                <w:szCs w:val="24"/>
              </w:rPr>
              <w:t>冷凝液水冷器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3</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E25201</w:t>
            </w:r>
          </w:p>
        </w:tc>
        <w:tc>
          <w:tcPr>
            <w:tcW w:w="1319" w:type="pct"/>
            <w:vAlign w:val="center"/>
          </w:tcPr>
          <w:p>
            <w:pPr>
              <w:jc w:val="center"/>
              <w:rPr>
                <w:rFonts w:ascii="宋体" w:hAnsi="宋体" w:eastAsia="宋体"/>
                <w:sz w:val="24"/>
                <w:szCs w:val="24"/>
              </w:rPr>
            </w:pPr>
            <w:r>
              <w:rPr>
                <w:rFonts w:hint="eastAsia"/>
                <w:color w:val="000000"/>
                <w:sz w:val="24"/>
                <w:szCs w:val="24"/>
              </w:rPr>
              <w:t>溶液冷却器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4</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E25202</w:t>
            </w:r>
          </w:p>
        </w:tc>
        <w:tc>
          <w:tcPr>
            <w:tcW w:w="1319" w:type="pct"/>
            <w:vAlign w:val="center"/>
          </w:tcPr>
          <w:p>
            <w:pPr>
              <w:jc w:val="center"/>
              <w:rPr>
                <w:rFonts w:ascii="宋体" w:hAnsi="宋体" w:eastAsia="宋体"/>
                <w:sz w:val="24"/>
                <w:szCs w:val="24"/>
              </w:rPr>
            </w:pPr>
            <w:r>
              <w:rPr>
                <w:rFonts w:hint="eastAsia"/>
                <w:color w:val="000000"/>
                <w:sz w:val="24"/>
                <w:szCs w:val="24"/>
              </w:rPr>
              <w:t>溶液换热器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5</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E25204</w:t>
            </w:r>
          </w:p>
        </w:tc>
        <w:tc>
          <w:tcPr>
            <w:tcW w:w="1319" w:type="pct"/>
            <w:vAlign w:val="center"/>
          </w:tcPr>
          <w:p>
            <w:pPr>
              <w:jc w:val="center"/>
              <w:rPr>
                <w:rFonts w:ascii="宋体" w:hAnsi="宋体" w:eastAsia="宋体"/>
                <w:sz w:val="24"/>
                <w:szCs w:val="24"/>
              </w:rPr>
            </w:pPr>
            <w:r>
              <w:rPr>
                <w:rFonts w:hint="eastAsia"/>
                <w:color w:val="000000"/>
                <w:sz w:val="24"/>
                <w:szCs w:val="24"/>
              </w:rPr>
              <w:t>CO2冷却器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6</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E25302</w:t>
            </w:r>
          </w:p>
        </w:tc>
        <w:tc>
          <w:tcPr>
            <w:tcW w:w="1319" w:type="pct"/>
            <w:vAlign w:val="center"/>
          </w:tcPr>
          <w:p>
            <w:pPr>
              <w:jc w:val="center"/>
              <w:rPr>
                <w:rFonts w:ascii="宋体" w:hAnsi="宋体" w:eastAsia="宋体"/>
                <w:sz w:val="24"/>
                <w:szCs w:val="24"/>
              </w:rPr>
            </w:pPr>
            <w:r>
              <w:rPr>
                <w:rFonts w:hint="eastAsia"/>
                <w:color w:val="000000"/>
                <w:sz w:val="24"/>
                <w:szCs w:val="24"/>
              </w:rPr>
              <w:t>TSA再生冷却器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7</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E25303</w:t>
            </w:r>
          </w:p>
        </w:tc>
        <w:tc>
          <w:tcPr>
            <w:tcW w:w="1319" w:type="pct"/>
            <w:vAlign w:val="center"/>
          </w:tcPr>
          <w:p>
            <w:pPr>
              <w:jc w:val="center"/>
              <w:rPr>
                <w:rFonts w:ascii="宋体" w:hAnsi="宋体" w:eastAsia="宋体"/>
                <w:sz w:val="24"/>
                <w:szCs w:val="24"/>
              </w:rPr>
            </w:pPr>
            <w:r>
              <w:rPr>
                <w:rFonts w:hint="eastAsia"/>
                <w:color w:val="000000"/>
                <w:sz w:val="24"/>
                <w:szCs w:val="24"/>
              </w:rPr>
              <w:t>TSA再生换热器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8</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E25401</w:t>
            </w:r>
          </w:p>
        </w:tc>
        <w:tc>
          <w:tcPr>
            <w:tcW w:w="1319" w:type="pct"/>
            <w:vAlign w:val="center"/>
          </w:tcPr>
          <w:p>
            <w:pPr>
              <w:jc w:val="center"/>
              <w:rPr>
                <w:rFonts w:ascii="宋体" w:hAnsi="宋体" w:eastAsia="宋体"/>
                <w:sz w:val="24"/>
                <w:szCs w:val="24"/>
              </w:rPr>
            </w:pPr>
            <w:r>
              <w:rPr>
                <w:rFonts w:hint="eastAsia"/>
                <w:color w:val="000000"/>
                <w:sz w:val="24"/>
                <w:szCs w:val="24"/>
              </w:rPr>
              <w:t>CO顺放冷却器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9</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E25402</w:t>
            </w:r>
          </w:p>
        </w:tc>
        <w:tc>
          <w:tcPr>
            <w:tcW w:w="1319" w:type="pct"/>
            <w:vAlign w:val="center"/>
          </w:tcPr>
          <w:p>
            <w:pPr>
              <w:jc w:val="center"/>
              <w:rPr>
                <w:rFonts w:ascii="宋体" w:hAnsi="宋体" w:eastAsia="宋体"/>
                <w:sz w:val="24"/>
                <w:szCs w:val="24"/>
              </w:rPr>
            </w:pPr>
            <w:r>
              <w:rPr>
                <w:rFonts w:hint="eastAsia"/>
                <w:color w:val="000000"/>
                <w:sz w:val="24"/>
                <w:szCs w:val="24"/>
              </w:rPr>
              <w:t>CO泵前冷却器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E25403</w:t>
            </w:r>
          </w:p>
        </w:tc>
        <w:tc>
          <w:tcPr>
            <w:tcW w:w="1319" w:type="pct"/>
            <w:vAlign w:val="center"/>
          </w:tcPr>
          <w:p>
            <w:pPr>
              <w:jc w:val="center"/>
              <w:rPr>
                <w:rFonts w:ascii="宋体" w:hAnsi="宋体" w:eastAsia="宋体"/>
                <w:sz w:val="24"/>
                <w:szCs w:val="24"/>
              </w:rPr>
            </w:pPr>
            <w:r>
              <w:rPr>
                <w:rFonts w:hint="eastAsia"/>
                <w:color w:val="000000"/>
                <w:sz w:val="24"/>
                <w:szCs w:val="24"/>
              </w:rPr>
              <w:t>CO冷却器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E25404</w:t>
            </w:r>
          </w:p>
        </w:tc>
        <w:tc>
          <w:tcPr>
            <w:tcW w:w="1319" w:type="pct"/>
            <w:vAlign w:val="center"/>
          </w:tcPr>
          <w:p>
            <w:pPr>
              <w:jc w:val="center"/>
              <w:rPr>
                <w:rFonts w:ascii="宋体" w:hAnsi="宋体" w:eastAsia="宋体"/>
                <w:sz w:val="24"/>
                <w:szCs w:val="24"/>
              </w:rPr>
            </w:pPr>
            <w:r>
              <w:rPr>
                <w:rFonts w:hint="eastAsia"/>
                <w:color w:val="000000"/>
                <w:sz w:val="24"/>
                <w:szCs w:val="24"/>
              </w:rPr>
              <w:t>CO吸附前预热器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2</w:t>
            </w:r>
          </w:p>
        </w:tc>
        <w:tc>
          <w:tcPr>
            <w:tcW w:w="775" w:type="pct"/>
            <w:vAlign w:val="center"/>
          </w:tcPr>
          <w:p>
            <w:pPr>
              <w:jc w:val="center"/>
              <w:rPr>
                <w:rFonts w:ascii="宋体" w:hAnsi="宋体" w:eastAsia="宋体"/>
                <w:sz w:val="24"/>
                <w:szCs w:val="24"/>
              </w:rPr>
            </w:pPr>
            <w:r>
              <w:rPr>
                <w:rFonts w:hint="eastAsia"/>
                <w:color w:val="000000"/>
                <w:sz w:val="24"/>
                <w:szCs w:val="24"/>
              </w:rPr>
              <w:t>造气装置</w:t>
            </w:r>
          </w:p>
        </w:tc>
        <w:tc>
          <w:tcPr>
            <w:tcW w:w="622" w:type="pct"/>
            <w:vAlign w:val="center"/>
          </w:tcPr>
          <w:p>
            <w:pPr>
              <w:jc w:val="center"/>
              <w:rPr>
                <w:rFonts w:ascii="宋体" w:hAnsi="宋体" w:eastAsia="宋体"/>
                <w:sz w:val="24"/>
                <w:szCs w:val="24"/>
              </w:rPr>
            </w:pPr>
            <w:r>
              <w:rPr>
                <w:rFonts w:hint="eastAsia"/>
                <w:color w:val="000000"/>
                <w:sz w:val="24"/>
                <w:szCs w:val="24"/>
              </w:rPr>
              <w:t>E25405</w:t>
            </w:r>
          </w:p>
        </w:tc>
        <w:tc>
          <w:tcPr>
            <w:tcW w:w="1319" w:type="pct"/>
            <w:vAlign w:val="center"/>
          </w:tcPr>
          <w:p>
            <w:pPr>
              <w:jc w:val="center"/>
              <w:rPr>
                <w:rFonts w:ascii="宋体" w:hAnsi="宋体" w:eastAsia="宋体"/>
                <w:sz w:val="24"/>
                <w:szCs w:val="24"/>
              </w:rPr>
            </w:pPr>
            <w:r>
              <w:rPr>
                <w:rFonts w:hint="eastAsia"/>
                <w:color w:val="000000"/>
                <w:sz w:val="24"/>
                <w:szCs w:val="24"/>
              </w:rPr>
              <w:t>粗氢冷却器</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p>
        </w:tc>
        <w:tc>
          <w:tcPr>
            <w:tcW w:w="775" w:type="pct"/>
            <w:vAlign w:val="center"/>
          </w:tcPr>
          <w:p>
            <w:pPr>
              <w:jc w:val="center"/>
              <w:rPr>
                <w:color w:val="000000"/>
                <w:sz w:val="24"/>
                <w:szCs w:val="24"/>
              </w:rPr>
            </w:pPr>
            <w:r>
              <w:rPr>
                <w:rFonts w:hint="eastAsia"/>
                <w:color w:val="000000"/>
                <w:sz w:val="24"/>
                <w:szCs w:val="24"/>
              </w:rPr>
              <w:t>苯胺装置</w:t>
            </w:r>
          </w:p>
        </w:tc>
        <w:tc>
          <w:tcPr>
            <w:tcW w:w="622" w:type="pct"/>
            <w:vAlign w:val="center"/>
          </w:tcPr>
          <w:p>
            <w:pPr>
              <w:jc w:val="center"/>
              <w:rPr>
                <w:color w:val="000000"/>
                <w:sz w:val="24"/>
                <w:szCs w:val="24"/>
              </w:rPr>
            </w:pPr>
            <w:r>
              <w:rPr>
                <w:color w:val="000000"/>
                <w:sz w:val="24"/>
                <w:szCs w:val="24"/>
              </w:rPr>
              <w:t>E27501</w:t>
            </w:r>
          </w:p>
        </w:tc>
        <w:tc>
          <w:tcPr>
            <w:tcW w:w="1319" w:type="pct"/>
            <w:vAlign w:val="center"/>
          </w:tcPr>
          <w:p>
            <w:pPr>
              <w:jc w:val="center"/>
              <w:rPr>
                <w:color w:val="000000"/>
                <w:sz w:val="24"/>
                <w:szCs w:val="24"/>
              </w:rPr>
            </w:pPr>
            <w:r>
              <w:rPr>
                <w:rFonts w:hint="eastAsia"/>
                <w:color w:val="000000"/>
                <w:sz w:val="24"/>
                <w:szCs w:val="24"/>
              </w:rPr>
              <w:t>硝基苯一级预热器（卧式）</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Q</w:t>
            </w:r>
            <w:r>
              <w:rPr>
                <w:rFonts w:ascii="宋体" w:hAnsi="宋体" w:eastAsia="宋体"/>
                <w:sz w:val="24"/>
                <w:szCs w:val="24"/>
              </w:rPr>
              <w:t>345R</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w:t>
            </w:r>
          </w:p>
        </w:tc>
        <w:tc>
          <w:tcPr>
            <w:tcW w:w="775" w:type="pct"/>
            <w:vAlign w:val="center"/>
          </w:tcPr>
          <w:p>
            <w:pPr>
              <w:jc w:val="center"/>
              <w:rPr>
                <w:color w:val="000000"/>
                <w:sz w:val="24"/>
                <w:szCs w:val="24"/>
              </w:rPr>
            </w:pPr>
            <w:r>
              <w:rPr>
                <w:rFonts w:hint="eastAsia"/>
                <w:color w:val="000000"/>
                <w:sz w:val="24"/>
                <w:szCs w:val="24"/>
              </w:rPr>
              <w:t>苯胺装置</w:t>
            </w:r>
          </w:p>
        </w:tc>
        <w:tc>
          <w:tcPr>
            <w:tcW w:w="622" w:type="pct"/>
            <w:vAlign w:val="center"/>
          </w:tcPr>
          <w:p>
            <w:pPr>
              <w:jc w:val="center"/>
              <w:rPr>
                <w:color w:val="000000"/>
                <w:sz w:val="24"/>
                <w:szCs w:val="24"/>
              </w:rPr>
            </w:pPr>
            <w:r>
              <w:rPr>
                <w:color w:val="000000"/>
                <w:sz w:val="24"/>
                <w:szCs w:val="24"/>
              </w:rPr>
              <w:t>E27502</w:t>
            </w:r>
          </w:p>
        </w:tc>
        <w:tc>
          <w:tcPr>
            <w:tcW w:w="1319" w:type="pct"/>
            <w:vAlign w:val="center"/>
          </w:tcPr>
          <w:p>
            <w:pPr>
              <w:jc w:val="center"/>
              <w:rPr>
                <w:color w:val="000000"/>
                <w:sz w:val="24"/>
                <w:szCs w:val="24"/>
              </w:rPr>
            </w:pPr>
            <w:r>
              <w:rPr>
                <w:rFonts w:hint="eastAsia"/>
                <w:color w:val="000000"/>
                <w:sz w:val="24"/>
                <w:szCs w:val="24"/>
              </w:rPr>
              <w:t>硝基苯二级预热器（立式）</w:t>
            </w:r>
          </w:p>
        </w:tc>
        <w:tc>
          <w:tcPr>
            <w:tcW w:w="459" w:type="pct"/>
            <w:vAlign w:val="center"/>
          </w:tcPr>
          <w:p>
            <w:pPr>
              <w:jc w:val="center"/>
              <w:rPr>
                <w:rFonts w:ascii="宋体" w:hAnsi="宋体" w:eastAsia="宋体"/>
                <w:sz w:val="24"/>
                <w:szCs w:val="24"/>
              </w:rPr>
            </w:pPr>
            <w:r>
              <w:rPr>
                <w:rFonts w:hint="eastAsia" w:ascii="宋体" w:hAnsi="宋体" w:eastAsia="宋体"/>
                <w:sz w:val="24"/>
                <w:szCs w:val="24"/>
              </w:rPr>
              <w:t>Q</w:t>
            </w:r>
            <w:r>
              <w:rPr>
                <w:rFonts w:ascii="宋体" w:hAnsi="宋体" w:eastAsia="宋体"/>
                <w:sz w:val="24"/>
                <w:szCs w:val="24"/>
              </w:rPr>
              <w:t>345R</w:t>
            </w:r>
          </w:p>
        </w:tc>
        <w:tc>
          <w:tcPr>
            <w:tcW w:w="665" w:type="pct"/>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p>
        </w:tc>
        <w:tc>
          <w:tcPr>
            <w:tcW w:w="253" w:type="pct"/>
            <w:vAlign w:val="center"/>
          </w:tcPr>
          <w:p>
            <w:pPr>
              <w:jc w:val="center"/>
              <w:rPr>
                <w:rFonts w:ascii="宋体" w:hAnsi="宋体" w:eastAsia="宋体"/>
                <w:sz w:val="24"/>
                <w:szCs w:val="24"/>
              </w:rPr>
            </w:pPr>
            <w:r>
              <w:rPr>
                <w:rFonts w:hint="eastAsia" w:ascii="宋体" w:hAnsi="宋体" w:eastAsia="宋体"/>
                <w:sz w:val="24"/>
                <w:szCs w:val="24"/>
              </w:rPr>
              <w:t>1</w:t>
            </w:r>
          </w:p>
        </w:tc>
        <w:tc>
          <w:tcPr>
            <w:tcW w:w="456" w:type="pct"/>
            <w:vAlign w:val="center"/>
          </w:tcPr>
          <w:p>
            <w:pPr>
              <w:jc w:val="center"/>
              <w:rPr>
                <w:rFonts w:ascii="宋体" w:hAnsi="宋体" w:eastAsia="宋体"/>
                <w:sz w:val="24"/>
                <w:szCs w:val="24"/>
              </w:rPr>
            </w:pPr>
            <w:r>
              <w:rPr>
                <w:rFonts w:hint="eastAsia" w:ascii="宋体" w:hAnsi="宋体" w:eastAsia="宋体"/>
                <w:sz w:val="24"/>
                <w:szCs w:val="24"/>
              </w:rPr>
              <w:t>台</w:t>
            </w:r>
          </w:p>
        </w:tc>
      </w:tr>
    </w:tbl>
    <w:p>
      <w:pPr>
        <w:pStyle w:val="3"/>
        <w:numPr>
          <w:ilvl w:val="0"/>
          <w:numId w:val="1"/>
        </w:numPr>
      </w:pPr>
      <w:bookmarkStart w:id="1" w:name="_Toc108793330"/>
      <w:r>
        <w:t>引用文件</w:t>
      </w:r>
      <w:bookmarkEnd w:id="1"/>
    </w:p>
    <w:p>
      <w:pPr>
        <w:pStyle w:val="22"/>
        <w:spacing w:before="144"/>
        <w:ind w:left="108" w:right="33" w:firstLine="562"/>
        <w:rPr>
          <w:sz w:val="28"/>
          <w:szCs w:val="28"/>
          <w:lang w:eastAsia="zh-CN"/>
        </w:rPr>
      </w:pPr>
      <w:r>
        <w:rPr>
          <w:sz w:val="28"/>
          <w:szCs w:val="28"/>
          <w:lang w:eastAsia="zh-CN"/>
        </w:rPr>
        <w:t>下列文件组成本请购文件的一部分，当合同生效后，本文件及引用附件共同构成合同的一部分，同时生效。</w:t>
      </w:r>
    </w:p>
    <w:p>
      <w:pPr>
        <w:pStyle w:val="22"/>
        <w:tabs>
          <w:tab w:val="left" w:pos="1376"/>
          <w:tab w:val="left" w:pos="1377"/>
        </w:tabs>
        <w:spacing w:before="82"/>
        <w:ind w:firstLine="560" w:firstLineChars="200"/>
        <w:rPr>
          <w:spacing w:val="-3"/>
          <w:sz w:val="28"/>
          <w:szCs w:val="28"/>
          <w:lang w:eastAsia="zh-CN"/>
        </w:rPr>
      </w:pPr>
      <w:r>
        <w:rPr>
          <w:sz w:val="28"/>
          <w:szCs w:val="28"/>
          <w:lang w:eastAsia="zh-CN"/>
        </w:rPr>
        <w:t xml:space="preserve">● </w:t>
      </w:r>
      <w:r>
        <w:rPr>
          <w:spacing w:val="-3"/>
          <w:sz w:val="28"/>
          <w:szCs w:val="28"/>
          <w:lang w:eastAsia="zh-CN"/>
        </w:rPr>
        <w:t>工程图</w:t>
      </w:r>
    </w:p>
    <w:p>
      <w:pPr>
        <w:pStyle w:val="22"/>
        <w:tabs>
          <w:tab w:val="left" w:pos="1376"/>
          <w:tab w:val="left" w:pos="1377"/>
        </w:tabs>
        <w:spacing w:before="82"/>
        <w:rPr>
          <w:sz w:val="28"/>
          <w:szCs w:val="28"/>
          <w:lang w:eastAsia="zh-CN"/>
        </w:rPr>
      </w:pPr>
      <w:r>
        <w:rPr>
          <w:rFonts w:hint="eastAsia"/>
          <w:spacing w:val="-3"/>
          <w:sz w:val="28"/>
          <w:szCs w:val="28"/>
          <w:lang w:eastAsia="zh-CN"/>
        </w:rPr>
        <w:t xml:space="preserve"> </w:t>
      </w:r>
      <w:r>
        <w:rPr>
          <w:spacing w:val="-3"/>
          <w:sz w:val="28"/>
          <w:szCs w:val="28"/>
          <w:lang w:eastAsia="zh-CN"/>
        </w:rPr>
        <w:t xml:space="preserve">   </w:t>
      </w:r>
      <w:r>
        <w:rPr>
          <w:rFonts w:hint="eastAsia"/>
          <w:spacing w:val="-3"/>
          <w:sz w:val="28"/>
          <w:szCs w:val="28"/>
          <w:lang w:eastAsia="zh-CN"/>
        </w:rPr>
        <w:t>工程图由厂家根据《附件1 绕管换热器设计参数》和相关技术规定设计。</w:t>
      </w:r>
    </w:p>
    <w:p>
      <w:pPr>
        <w:pStyle w:val="22"/>
        <w:tabs>
          <w:tab w:val="left" w:pos="1455"/>
          <w:tab w:val="left" w:pos="1456"/>
        </w:tabs>
        <w:spacing w:before="102"/>
        <w:ind w:firstLine="560" w:firstLineChars="200"/>
        <w:rPr>
          <w:sz w:val="28"/>
          <w:szCs w:val="28"/>
        </w:rPr>
      </w:pPr>
      <w:r>
        <w:rPr>
          <w:sz w:val="28"/>
          <w:szCs w:val="28"/>
          <w:lang w:eastAsia="zh-CN"/>
        </w:rPr>
        <w:t xml:space="preserve">● </w:t>
      </w:r>
      <w:r>
        <w:rPr>
          <w:spacing w:val="-3"/>
          <w:sz w:val="28"/>
          <w:szCs w:val="28"/>
        </w:rPr>
        <w:t>技术规定</w:t>
      </w:r>
    </w:p>
    <w:tbl>
      <w:tblPr>
        <w:tblStyle w:val="13"/>
        <w:tblW w:w="5000" w:type="pct"/>
        <w:tblInd w:w="0" w:type="dxa"/>
        <w:tblLayout w:type="autofit"/>
        <w:tblCellMar>
          <w:top w:w="0" w:type="dxa"/>
          <w:left w:w="108" w:type="dxa"/>
          <w:bottom w:w="0" w:type="dxa"/>
          <w:right w:w="108" w:type="dxa"/>
        </w:tblCellMar>
      </w:tblPr>
      <w:tblGrid>
        <w:gridCol w:w="4210"/>
        <w:gridCol w:w="5752"/>
      </w:tblGrid>
      <w:tr>
        <w:tblPrEx>
          <w:tblCellMar>
            <w:top w:w="0" w:type="dxa"/>
            <w:left w:w="108" w:type="dxa"/>
            <w:bottom w:w="0" w:type="dxa"/>
            <w:right w:w="108" w:type="dxa"/>
          </w:tblCellMar>
        </w:tblPrEx>
        <w:trPr>
          <w:trHeight w:val="240" w:hRule="atLeast"/>
        </w:trPr>
        <w:tc>
          <w:tcPr>
            <w:tcW w:w="211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 150.1～4-2011</w:t>
            </w:r>
          </w:p>
        </w:tc>
        <w:tc>
          <w:tcPr>
            <w:tcW w:w="2887"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《压力容器》</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GB/T12459-2017</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《钢制对焊管件类型与参数》</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GB/T13401-2017</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《钢制对焊管件技术规范》</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GB/T14976-2002</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《输送流体用不锈钢无缝钢管》</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GB/T151-2014</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《热交换器》</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GB/T16749-2018</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《压力容器波形膨胀节》</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GB/T20610-2009</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《钢制管法兰用缠绕式垫片(PN体系B系列) </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GB/T20613-2009</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《六角头螺栓、螺柱与螺母的配用》</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GB/T25198</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《椭圆封头》</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GB/T41-2000</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《六角螺母C级》</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GB/T5783-2016</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《六角头螺栓　全螺纹》</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GB/T9948-2013</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《石油裂化用无缝钢管》</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GB24511-2009 </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《承压设备用不锈钢钢板及钢》</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JB/T4701</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《设备法兰》</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JB/T4704</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《设备垫片》</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JB/T4707</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《等长双头螺栓》</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HG/T20679-2014 </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《化工设备管道外防腐设计规范》</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GB/T8923-2011</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《涂装前钢材表面锈蚀等级和除锈等级》</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JB/T4711-2003</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《压力容器油漆、包装、运输》</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JB/T4712.3-2007</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《耳式支座》</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JB/T4736</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《补强圈》</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NB/T47003.1-2009</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《钢制焊接常压容器》</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NB/T47008-2017</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《承压设备用碳素钢和合金钢锻件》</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NB/T47010-2010</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《承压设备用不锈钢和耐热钢锻件》</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NB/T47013.1~5-2015</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《承压设备无损检测》</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NB/T47013.8-2012</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《承压设备无损检测 第8部分 泄漏检测》</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NB/T47014-2011</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《承压设备焊接工艺评定》</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NB/T47015-201</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《压力容器焊接规程》</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NB/T47016-201</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《承压设备产品焊接试件的力学性能检测》</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NB/T47018-2011</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《承压设备用焊接材料技术条件》</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NB/T47019.1-2011</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《锅炉、热交换器用管订货技术条件 第1部分》</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NB/T47023-2012</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《长颈对焊法兰》</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NB/T47025-2012</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《缠绕垫片》</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NB/T47065.3-2018</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《容器支座 第3部分:耳式支座》</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SH 3526</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《石油化工异种钢焊接规程》</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TSG21-2016</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《固定式压力容器安全技术监察规程》</w:t>
            </w:r>
          </w:p>
        </w:tc>
      </w:tr>
      <w:tr>
        <w:tblPrEx>
          <w:tblCellMar>
            <w:top w:w="0" w:type="dxa"/>
            <w:left w:w="108" w:type="dxa"/>
            <w:bottom w:w="0" w:type="dxa"/>
            <w:right w:w="108" w:type="dxa"/>
          </w:tblCellMar>
        </w:tblPrEx>
        <w:trPr>
          <w:trHeight w:val="240" w:hRule="atLeast"/>
        </w:trPr>
        <w:tc>
          <w:tcPr>
            <w:tcW w:w="211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中华人民共和国国务院令第 373 号</w:t>
            </w:r>
          </w:p>
        </w:tc>
        <w:tc>
          <w:tcPr>
            <w:tcW w:w="288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《特种设备安全监察条例》</w:t>
            </w:r>
          </w:p>
        </w:tc>
      </w:tr>
      <w:tr>
        <w:tblPrEx>
          <w:tblCellMar>
            <w:top w:w="0" w:type="dxa"/>
            <w:left w:w="108" w:type="dxa"/>
            <w:bottom w:w="0" w:type="dxa"/>
            <w:right w:w="108" w:type="dxa"/>
          </w:tblCellMar>
        </w:tblPrEx>
        <w:trPr>
          <w:trHeight w:val="240" w:hRule="atLeast"/>
        </w:trPr>
        <w:tc>
          <w:tcPr>
            <w:tcW w:w="211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HG/T 5108-2016 </w:t>
            </w:r>
          </w:p>
        </w:tc>
        <w:tc>
          <w:tcPr>
            <w:tcW w:w="2887"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《不锈钢制小径管束螺旋缠绕式换热器》</w:t>
            </w:r>
          </w:p>
        </w:tc>
      </w:tr>
    </w:tbl>
    <w:p>
      <w:pPr>
        <w:pStyle w:val="22"/>
        <w:spacing w:before="66"/>
        <w:ind w:right="-35" w:firstLine="560" w:firstLineChars="200"/>
        <w:rPr>
          <w:sz w:val="28"/>
          <w:szCs w:val="28"/>
          <w:lang w:eastAsia="zh-CN"/>
        </w:rPr>
      </w:pPr>
      <w:r>
        <w:rPr>
          <w:rFonts w:hint="eastAsia"/>
          <w:sz w:val="28"/>
          <w:szCs w:val="28"/>
          <w:lang w:eastAsia="zh-CN"/>
        </w:rPr>
        <w:t>以及重庆长风化学工业有限公司的管理制度相关</w:t>
      </w:r>
      <w:r>
        <w:rPr>
          <w:sz w:val="28"/>
          <w:szCs w:val="28"/>
          <w:lang w:eastAsia="zh-CN"/>
        </w:rPr>
        <w:t>规定</w:t>
      </w:r>
      <w:r>
        <w:rPr>
          <w:rFonts w:hint="eastAsia"/>
          <w:sz w:val="28"/>
          <w:szCs w:val="28"/>
          <w:lang w:eastAsia="zh-CN"/>
        </w:rPr>
        <w:t>。</w:t>
      </w:r>
      <w:r>
        <w:rPr>
          <w:sz w:val="28"/>
          <w:szCs w:val="28"/>
          <w:lang w:eastAsia="zh-CN"/>
        </w:rPr>
        <w:t>上述标准均应是最新且已实施的版本</w:t>
      </w:r>
      <w:r>
        <w:rPr>
          <w:rFonts w:hint="eastAsia"/>
          <w:sz w:val="28"/>
          <w:szCs w:val="28"/>
          <w:lang w:eastAsia="zh-CN"/>
        </w:rPr>
        <w:t>，标准间有冲突的地方按最严标准执行</w:t>
      </w:r>
      <w:r>
        <w:rPr>
          <w:sz w:val="28"/>
          <w:szCs w:val="28"/>
          <w:lang w:eastAsia="zh-CN"/>
        </w:rPr>
        <w:t>。</w:t>
      </w:r>
    </w:p>
    <w:p>
      <w:pPr>
        <w:pStyle w:val="3"/>
        <w:numPr>
          <w:ilvl w:val="0"/>
          <w:numId w:val="1"/>
        </w:numPr>
      </w:pPr>
      <w:bookmarkStart w:id="2" w:name="_Toc108793331"/>
      <w:r>
        <w:t>冲突</w:t>
      </w:r>
      <w:bookmarkEnd w:id="2"/>
    </w:p>
    <w:p>
      <w:pPr>
        <w:pStyle w:val="22"/>
        <w:spacing w:before="209"/>
        <w:ind w:left="108" w:right="104" w:firstLine="562"/>
        <w:jc w:val="both"/>
        <w:rPr>
          <w:sz w:val="28"/>
          <w:szCs w:val="28"/>
          <w:lang w:eastAsia="zh-CN"/>
        </w:rPr>
      </w:pPr>
      <w:r>
        <w:rPr>
          <w:spacing w:val="-6"/>
          <w:sz w:val="28"/>
          <w:szCs w:val="28"/>
          <w:lang w:eastAsia="zh-CN"/>
        </w:rPr>
        <w:t>本请购文件与相关文件或各相关文件之间有冲突或矛盾时，乙方应以书面形</w:t>
      </w:r>
      <w:r>
        <w:rPr>
          <w:spacing w:val="-8"/>
          <w:sz w:val="28"/>
          <w:szCs w:val="28"/>
          <w:lang w:eastAsia="zh-CN"/>
        </w:rPr>
        <w:t>式及时通知甲方，以甲方书面澄清确认的意见为准。</w:t>
      </w:r>
    </w:p>
    <w:p>
      <w:pPr>
        <w:pStyle w:val="3"/>
        <w:numPr>
          <w:ilvl w:val="0"/>
          <w:numId w:val="1"/>
        </w:numPr>
      </w:pPr>
      <w:bookmarkStart w:id="3" w:name="_Toc108793332"/>
      <w:r>
        <w:t>乙方资质</w:t>
      </w:r>
      <w:bookmarkEnd w:id="3"/>
    </w:p>
    <w:p>
      <w:pPr>
        <w:pStyle w:val="22"/>
        <w:spacing w:before="201"/>
        <w:ind w:left="670"/>
        <w:rPr>
          <w:sz w:val="28"/>
          <w:szCs w:val="28"/>
          <w:lang w:eastAsia="zh-CN"/>
        </w:rPr>
      </w:pPr>
      <w:r>
        <w:rPr>
          <w:sz w:val="28"/>
          <w:szCs w:val="28"/>
          <w:lang w:eastAsia="zh-CN"/>
        </w:rPr>
        <w:t>乙方应在报价文件中提供以下资质文件（资料）供资质审查：</w:t>
      </w:r>
    </w:p>
    <w:p>
      <w:pPr>
        <w:pStyle w:val="22"/>
        <w:tabs>
          <w:tab w:val="left" w:pos="1233"/>
        </w:tabs>
        <w:spacing w:before="11"/>
        <w:ind w:firstLine="560" w:firstLineChars="200"/>
        <w:rPr>
          <w:sz w:val="28"/>
          <w:szCs w:val="28"/>
          <w:lang w:eastAsia="zh-CN"/>
        </w:rPr>
      </w:pPr>
      <w:r>
        <w:rPr>
          <w:sz w:val="28"/>
          <w:szCs w:val="28"/>
          <w:lang w:eastAsia="zh-CN"/>
        </w:rPr>
        <w:t xml:space="preserve">● </w:t>
      </w:r>
      <w:r>
        <w:rPr>
          <w:spacing w:val="-2"/>
          <w:sz w:val="28"/>
          <w:szCs w:val="28"/>
          <w:lang w:eastAsia="zh-CN"/>
        </w:rPr>
        <w:t>法定代表人授权书</w:t>
      </w:r>
    </w:p>
    <w:p>
      <w:pPr>
        <w:pStyle w:val="22"/>
        <w:spacing w:before="66"/>
        <w:ind w:firstLine="560" w:firstLineChars="200"/>
        <w:rPr>
          <w:sz w:val="28"/>
          <w:szCs w:val="28"/>
          <w:lang w:eastAsia="zh-CN"/>
        </w:rPr>
      </w:pPr>
      <w:r>
        <w:rPr>
          <w:sz w:val="28"/>
          <w:szCs w:val="28"/>
          <w:lang w:eastAsia="zh-CN"/>
        </w:rPr>
        <w:t xml:space="preserve">● </w:t>
      </w:r>
      <w:r>
        <w:rPr>
          <w:rFonts w:hint="eastAsia"/>
          <w:sz w:val="28"/>
          <w:szCs w:val="28"/>
          <w:lang w:eastAsia="zh-CN"/>
        </w:rPr>
        <w:t>统一社会信用代码证（</w:t>
      </w:r>
      <w:r>
        <w:rPr>
          <w:spacing w:val="-2"/>
          <w:sz w:val="28"/>
          <w:szCs w:val="28"/>
          <w:lang w:eastAsia="zh-CN"/>
        </w:rPr>
        <w:t>营业执照</w:t>
      </w:r>
      <w:r>
        <w:rPr>
          <w:rFonts w:hint="eastAsia"/>
          <w:spacing w:val="-2"/>
          <w:sz w:val="28"/>
          <w:szCs w:val="28"/>
          <w:lang w:eastAsia="zh-CN"/>
        </w:rPr>
        <w:t>）</w:t>
      </w:r>
      <w:r>
        <w:rPr>
          <w:spacing w:val="-2"/>
          <w:sz w:val="28"/>
          <w:szCs w:val="28"/>
          <w:lang w:eastAsia="zh-CN"/>
        </w:rPr>
        <w:t>复印件</w:t>
      </w:r>
    </w:p>
    <w:p>
      <w:pPr>
        <w:pStyle w:val="22"/>
        <w:tabs>
          <w:tab w:val="left" w:pos="1233"/>
        </w:tabs>
        <w:ind w:firstLine="560" w:firstLineChars="200"/>
        <w:rPr>
          <w:sz w:val="28"/>
          <w:szCs w:val="28"/>
          <w:lang w:eastAsia="zh-CN"/>
        </w:rPr>
      </w:pPr>
      <w:r>
        <w:rPr>
          <w:sz w:val="28"/>
          <w:szCs w:val="28"/>
          <w:lang w:eastAsia="zh-CN"/>
        </w:rPr>
        <w:t xml:space="preserve">● </w:t>
      </w:r>
      <w:r>
        <w:rPr>
          <w:rFonts w:hint="eastAsia"/>
          <w:spacing w:val="-14"/>
          <w:sz w:val="28"/>
          <w:szCs w:val="28"/>
          <w:lang w:eastAsia="zh-CN"/>
        </w:rPr>
        <w:t>有绕管换热器设计、</w:t>
      </w:r>
      <w:r>
        <w:rPr>
          <w:rFonts w:hint="eastAsia"/>
          <w:sz w:val="28"/>
          <w:szCs w:val="28"/>
          <w:lang w:eastAsia="zh-CN"/>
        </w:rPr>
        <w:t>制造</w:t>
      </w:r>
      <w:r>
        <w:rPr>
          <w:sz w:val="28"/>
          <w:szCs w:val="28"/>
          <w:lang w:eastAsia="zh-CN"/>
        </w:rPr>
        <w:t>资质</w:t>
      </w:r>
      <w:r>
        <w:rPr>
          <w:rFonts w:hint="eastAsia"/>
          <w:sz w:val="28"/>
          <w:szCs w:val="28"/>
          <w:lang w:eastAsia="zh-CN"/>
        </w:rPr>
        <w:t>，压力容器D级及以上</w:t>
      </w:r>
      <w:r>
        <w:rPr>
          <w:sz w:val="28"/>
          <w:szCs w:val="28"/>
          <w:lang w:eastAsia="zh-CN"/>
        </w:rPr>
        <w:t>资质</w:t>
      </w:r>
      <w:r>
        <w:rPr>
          <w:rFonts w:hint="eastAsia"/>
          <w:sz w:val="28"/>
          <w:szCs w:val="28"/>
          <w:lang w:eastAsia="zh-CN"/>
        </w:rPr>
        <w:t>的</w:t>
      </w:r>
      <w:r>
        <w:rPr>
          <w:spacing w:val="-2"/>
          <w:sz w:val="28"/>
          <w:szCs w:val="28"/>
          <w:lang w:eastAsia="zh-CN"/>
        </w:rPr>
        <w:t>复印件</w:t>
      </w:r>
    </w:p>
    <w:p>
      <w:pPr>
        <w:pStyle w:val="3"/>
        <w:numPr>
          <w:ilvl w:val="0"/>
          <w:numId w:val="1"/>
        </w:numPr>
      </w:pPr>
      <w:bookmarkStart w:id="4" w:name="_Toc108793333"/>
      <w:r>
        <w:t>供货范围</w:t>
      </w:r>
      <w:bookmarkEnd w:id="4"/>
    </w:p>
    <w:p>
      <w:pPr>
        <w:pStyle w:val="22"/>
        <w:tabs>
          <w:tab w:val="left" w:pos="1029"/>
          <w:tab w:val="left" w:pos="1031"/>
        </w:tabs>
        <w:spacing w:before="201"/>
        <w:ind w:firstLine="552" w:firstLineChars="200"/>
        <w:rPr>
          <w:sz w:val="28"/>
          <w:szCs w:val="28"/>
          <w:lang w:eastAsia="zh-CN"/>
        </w:rPr>
      </w:pPr>
      <w:r>
        <w:rPr>
          <w:spacing w:val="-2"/>
          <w:sz w:val="28"/>
          <w:szCs w:val="28"/>
          <w:lang w:eastAsia="zh-CN"/>
        </w:rPr>
        <w:t>乙方供货范围包括但不限于以下内容：</w:t>
      </w:r>
    </w:p>
    <w:p>
      <w:pPr>
        <w:pStyle w:val="22"/>
        <w:tabs>
          <w:tab w:val="left" w:pos="1233"/>
        </w:tabs>
        <w:spacing w:before="10"/>
        <w:rPr>
          <w:sz w:val="28"/>
          <w:szCs w:val="28"/>
          <w:lang w:eastAsia="zh-CN"/>
        </w:rPr>
      </w:pPr>
      <w:r>
        <w:rPr>
          <w:sz w:val="28"/>
          <w:szCs w:val="28"/>
          <w:lang w:eastAsia="zh-CN"/>
        </w:rPr>
        <w:t xml:space="preserve">● </w:t>
      </w:r>
      <w:r>
        <w:rPr>
          <w:rFonts w:hint="eastAsia"/>
          <w:sz w:val="28"/>
          <w:szCs w:val="28"/>
          <w:lang w:eastAsia="zh-CN"/>
        </w:rPr>
        <w:t>根据</w:t>
      </w:r>
      <w:r>
        <w:rPr>
          <w:rFonts w:hint="eastAsia"/>
          <w:spacing w:val="-3"/>
          <w:sz w:val="28"/>
          <w:szCs w:val="28"/>
          <w:lang w:eastAsia="zh-CN"/>
        </w:rPr>
        <w:t>《附件1 绕管换热器设计参数》和相关技术规定设计设备图纸并提供甲方审查合格</w:t>
      </w:r>
      <w:r>
        <w:rPr>
          <w:rFonts w:hint="eastAsia"/>
          <w:sz w:val="28"/>
          <w:szCs w:val="28"/>
          <w:lang w:eastAsia="zh-CN"/>
        </w:rPr>
        <w:t>。</w:t>
      </w:r>
    </w:p>
    <w:p>
      <w:pPr>
        <w:pStyle w:val="22"/>
        <w:tabs>
          <w:tab w:val="left" w:pos="1233"/>
        </w:tabs>
        <w:spacing w:before="10"/>
        <w:rPr>
          <w:sz w:val="28"/>
          <w:szCs w:val="28"/>
          <w:lang w:eastAsia="zh-CN"/>
        </w:rPr>
      </w:pPr>
      <w:r>
        <w:rPr>
          <w:sz w:val="28"/>
          <w:szCs w:val="28"/>
          <w:lang w:eastAsia="zh-CN"/>
        </w:rPr>
        <w:t xml:space="preserve">● </w:t>
      </w:r>
      <w:r>
        <w:rPr>
          <w:rFonts w:hint="eastAsia"/>
          <w:sz w:val="28"/>
          <w:szCs w:val="28"/>
          <w:lang w:eastAsia="zh-CN"/>
        </w:rPr>
        <w:t>设备本体的制造，根据甲方审核合格后的设备图纸进行制造。</w:t>
      </w:r>
    </w:p>
    <w:p>
      <w:pPr>
        <w:pStyle w:val="22"/>
        <w:tabs>
          <w:tab w:val="left" w:pos="1233"/>
        </w:tabs>
        <w:spacing w:before="10"/>
        <w:rPr>
          <w:sz w:val="28"/>
          <w:szCs w:val="28"/>
          <w:lang w:eastAsia="zh-CN"/>
        </w:rPr>
      </w:pPr>
      <w:r>
        <w:rPr>
          <w:sz w:val="28"/>
          <w:szCs w:val="28"/>
          <w:lang w:eastAsia="zh-CN"/>
        </w:rPr>
        <w:t xml:space="preserve">● </w:t>
      </w:r>
      <w:r>
        <w:rPr>
          <w:rFonts w:hint="eastAsia"/>
          <w:sz w:val="28"/>
          <w:szCs w:val="28"/>
          <w:lang w:eastAsia="zh-CN"/>
        </w:rPr>
        <w:t>其他标准辅件/附件，如铭牌，接地板、吊耳等，所有接管需配置配对的法兰</w:t>
      </w:r>
      <w:r>
        <w:rPr>
          <w:rFonts w:asciiTheme="minorEastAsia" w:hAnsiTheme="minorEastAsia" w:eastAsiaTheme="minorEastAsia"/>
          <w:spacing w:val="-8"/>
          <w:sz w:val="28"/>
          <w:szCs w:val="28"/>
          <w:lang w:eastAsia="zh-CN"/>
        </w:rPr>
        <w:t>或法兰盖、紧固件及垫片</w:t>
      </w:r>
      <w:r>
        <w:rPr>
          <w:rFonts w:hint="eastAsia" w:asciiTheme="minorEastAsia" w:hAnsiTheme="minorEastAsia" w:eastAsiaTheme="minorEastAsia"/>
          <w:spacing w:val="-8"/>
          <w:sz w:val="28"/>
          <w:szCs w:val="28"/>
          <w:lang w:eastAsia="zh-CN"/>
        </w:rPr>
        <w:t>，</w:t>
      </w:r>
      <w:r>
        <w:rPr>
          <w:rFonts w:asciiTheme="minorEastAsia" w:hAnsiTheme="minorEastAsia" w:eastAsiaTheme="minorEastAsia"/>
          <w:spacing w:val="-8"/>
          <w:sz w:val="28"/>
          <w:szCs w:val="28"/>
          <w:lang w:eastAsia="zh-CN"/>
        </w:rPr>
        <w:t>临时鞍座</w:t>
      </w:r>
      <w:r>
        <w:rPr>
          <w:rFonts w:asciiTheme="minorEastAsia" w:hAnsiTheme="minorEastAsia" w:eastAsiaTheme="minorEastAsia"/>
          <w:spacing w:val="-7"/>
          <w:sz w:val="28"/>
          <w:szCs w:val="28"/>
          <w:lang w:eastAsia="zh-CN"/>
        </w:rPr>
        <w:t>及包装辅助材料</w:t>
      </w:r>
      <w:r>
        <w:rPr>
          <w:rFonts w:hint="eastAsia" w:asciiTheme="minorEastAsia" w:hAnsiTheme="minorEastAsia" w:eastAsiaTheme="minorEastAsia"/>
          <w:spacing w:val="-7"/>
          <w:sz w:val="28"/>
          <w:szCs w:val="28"/>
          <w:lang w:eastAsia="zh-CN"/>
        </w:rPr>
        <w:t>。</w:t>
      </w:r>
    </w:p>
    <w:p>
      <w:pPr>
        <w:widowControl/>
        <w:jc w:val="left"/>
        <w:rPr>
          <w:spacing w:val="-2"/>
          <w:sz w:val="28"/>
          <w:szCs w:val="28"/>
        </w:rPr>
      </w:pPr>
      <w:r>
        <w:rPr>
          <w:sz w:val="48"/>
          <w:szCs w:val="48"/>
        </w:rPr>
        <w:t>●</w:t>
      </w:r>
      <w:r>
        <w:rPr>
          <w:sz w:val="28"/>
          <w:szCs w:val="28"/>
        </w:rPr>
        <w:t xml:space="preserve"> </w:t>
      </w:r>
      <w:r>
        <w:rPr>
          <w:spacing w:val="-2"/>
          <w:sz w:val="28"/>
          <w:szCs w:val="28"/>
        </w:rPr>
        <w:t>包装、运输及贮存保护</w:t>
      </w:r>
      <w:r>
        <w:rPr>
          <w:rFonts w:hint="eastAsia"/>
          <w:spacing w:val="-2"/>
          <w:sz w:val="28"/>
          <w:szCs w:val="28"/>
        </w:rPr>
        <w:t>，按《压力容器油漆、包装、运输》(JB/T4711-2003</w:t>
      </w:r>
      <w:r>
        <w:rPr>
          <w:spacing w:val="-2"/>
          <w:sz w:val="28"/>
          <w:szCs w:val="28"/>
        </w:rPr>
        <w:t>)</w:t>
      </w:r>
      <w:r>
        <w:rPr>
          <w:rFonts w:hint="eastAsia"/>
          <w:spacing w:val="-2"/>
          <w:sz w:val="28"/>
          <w:szCs w:val="28"/>
        </w:rPr>
        <w:t>执行。</w:t>
      </w:r>
    </w:p>
    <w:p>
      <w:pPr>
        <w:pStyle w:val="22"/>
        <w:rPr>
          <w:sz w:val="28"/>
          <w:szCs w:val="28"/>
          <w:lang w:eastAsia="zh-CN"/>
        </w:rPr>
      </w:pPr>
      <w:r>
        <w:rPr>
          <w:sz w:val="28"/>
          <w:szCs w:val="28"/>
          <w:lang w:eastAsia="zh-CN"/>
        </w:rPr>
        <w:t xml:space="preserve">● </w:t>
      </w:r>
      <w:r>
        <w:rPr>
          <w:spacing w:val="-2"/>
          <w:sz w:val="28"/>
          <w:szCs w:val="28"/>
          <w:lang w:eastAsia="zh-CN"/>
        </w:rPr>
        <w:t>现场服务：</w:t>
      </w:r>
      <w:r>
        <w:rPr>
          <w:rFonts w:hint="eastAsia"/>
          <w:spacing w:val="-2"/>
          <w:sz w:val="28"/>
          <w:szCs w:val="28"/>
          <w:lang w:eastAsia="zh-CN"/>
        </w:rPr>
        <w:t>设备本体的</w:t>
      </w:r>
      <w:r>
        <w:rPr>
          <w:spacing w:val="-2"/>
          <w:sz w:val="28"/>
          <w:szCs w:val="28"/>
          <w:lang w:eastAsia="zh-CN"/>
        </w:rPr>
        <w:t>现场安装指导</w:t>
      </w:r>
      <w:r>
        <w:rPr>
          <w:rFonts w:hint="eastAsia"/>
          <w:spacing w:val="-2"/>
          <w:sz w:val="28"/>
          <w:szCs w:val="28"/>
          <w:lang w:eastAsia="zh-CN"/>
        </w:rPr>
        <w:t>。</w:t>
      </w:r>
    </w:p>
    <w:p>
      <w:pPr>
        <w:pStyle w:val="22"/>
        <w:tabs>
          <w:tab w:val="left" w:pos="1233"/>
        </w:tabs>
        <w:spacing w:before="4"/>
        <w:rPr>
          <w:sz w:val="28"/>
          <w:szCs w:val="28"/>
          <w:lang w:eastAsia="zh-CN"/>
        </w:rPr>
      </w:pPr>
      <w:r>
        <w:rPr>
          <w:sz w:val="28"/>
          <w:szCs w:val="28"/>
          <w:lang w:eastAsia="zh-CN"/>
        </w:rPr>
        <w:t xml:space="preserve">● </w:t>
      </w:r>
      <w:r>
        <w:rPr>
          <w:spacing w:val="-3"/>
          <w:sz w:val="28"/>
          <w:szCs w:val="28"/>
          <w:lang w:eastAsia="zh-CN"/>
        </w:rPr>
        <w:t>按文件清单要求提供资料</w:t>
      </w:r>
      <w:r>
        <w:rPr>
          <w:rFonts w:hint="eastAsia"/>
          <w:spacing w:val="-3"/>
          <w:sz w:val="28"/>
          <w:szCs w:val="28"/>
          <w:lang w:eastAsia="zh-CN"/>
        </w:rPr>
        <w:t>。</w:t>
      </w:r>
    </w:p>
    <w:p>
      <w:pPr>
        <w:pStyle w:val="22"/>
        <w:tabs>
          <w:tab w:val="left" w:pos="1233"/>
        </w:tabs>
        <w:spacing w:before="4"/>
        <w:rPr>
          <w:sz w:val="28"/>
          <w:szCs w:val="28"/>
          <w:lang w:eastAsia="zh-CN"/>
        </w:rPr>
      </w:pPr>
      <w:r>
        <w:rPr>
          <w:sz w:val="28"/>
          <w:szCs w:val="28"/>
          <w:lang w:eastAsia="zh-CN"/>
        </w:rPr>
        <w:t xml:space="preserve">● </w:t>
      </w:r>
      <w:r>
        <w:rPr>
          <w:spacing w:val="-4"/>
          <w:sz w:val="28"/>
          <w:szCs w:val="28"/>
          <w:lang w:eastAsia="zh-CN"/>
        </w:rPr>
        <w:t>不属于厂家供货范围：</w:t>
      </w:r>
    </w:p>
    <w:p>
      <w:pPr>
        <w:pStyle w:val="22"/>
        <w:tabs>
          <w:tab w:val="left" w:pos="1276"/>
        </w:tabs>
        <w:spacing w:before="90"/>
        <w:ind w:firstLine="548" w:firstLineChars="200"/>
        <w:rPr>
          <w:sz w:val="28"/>
          <w:szCs w:val="28"/>
          <w:lang w:eastAsia="zh-CN"/>
        </w:rPr>
      </w:pPr>
      <w:r>
        <w:rPr>
          <w:spacing w:val="-3"/>
          <w:sz w:val="28"/>
          <w:szCs w:val="28"/>
          <w:lang w:eastAsia="zh-CN"/>
        </w:rPr>
        <w:t>地脚螺栓</w:t>
      </w:r>
      <w:r>
        <w:rPr>
          <w:rFonts w:hint="eastAsia"/>
          <w:spacing w:val="-3"/>
          <w:sz w:val="28"/>
          <w:szCs w:val="28"/>
          <w:lang w:eastAsia="zh-CN"/>
        </w:rPr>
        <w:t>、</w:t>
      </w:r>
      <w:r>
        <w:rPr>
          <w:rFonts w:hint="eastAsia"/>
          <w:sz w:val="28"/>
          <w:szCs w:val="28"/>
          <w:lang w:eastAsia="zh-CN"/>
        </w:rPr>
        <w:t>绝热</w:t>
      </w:r>
      <w:r>
        <w:rPr>
          <w:sz w:val="28"/>
          <w:szCs w:val="28"/>
          <w:lang w:eastAsia="zh-CN"/>
        </w:rPr>
        <w:t>材料</w:t>
      </w:r>
      <w:r>
        <w:rPr>
          <w:rFonts w:hint="eastAsia"/>
          <w:sz w:val="28"/>
          <w:szCs w:val="28"/>
          <w:lang w:eastAsia="zh-CN"/>
        </w:rPr>
        <w:t>、</w:t>
      </w:r>
      <w:r>
        <w:rPr>
          <w:sz w:val="28"/>
          <w:szCs w:val="28"/>
          <w:lang w:eastAsia="zh-CN"/>
        </w:rPr>
        <w:t>防火材料</w:t>
      </w:r>
      <w:r>
        <w:rPr>
          <w:rFonts w:hint="eastAsia"/>
          <w:sz w:val="28"/>
          <w:szCs w:val="28"/>
          <w:lang w:eastAsia="zh-CN"/>
        </w:rPr>
        <w:t>等由甲方提供。</w:t>
      </w:r>
    </w:p>
    <w:p>
      <w:pPr>
        <w:pStyle w:val="3"/>
        <w:numPr>
          <w:ilvl w:val="0"/>
          <w:numId w:val="1"/>
        </w:numPr>
      </w:pPr>
      <w:bookmarkStart w:id="5" w:name="_Toc108793334"/>
      <w:r>
        <w:rPr>
          <w:rFonts w:hint="eastAsia"/>
        </w:rPr>
        <w:t>技术要求</w:t>
      </w:r>
      <w:bookmarkEnd w:id="5"/>
    </w:p>
    <w:p>
      <w:pPr>
        <w:pStyle w:val="22"/>
        <w:spacing w:before="209"/>
        <w:ind w:left="814"/>
        <w:rPr>
          <w:sz w:val="28"/>
          <w:szCs w:val="28"/>
          <w:lang w:eastAsia="zh-CN"/>
        </w:rPr>
      </w:pPr>
      <w:r>
        <w:rPr>
          <w:sz w:val="28"/>
          <w:szCs w:val="28"/>
          <w:lang w:eastAsia="zh-CN"/>
        </w:rPr>
        <w:t>包括</w:t>
      </w:r>
      <w:r>
        <w:rPr>
          <w:rFonts w:hint="eastAsia"/>
          <w:sz w:val="28"/>
          <w:szCs w:val="28"/>
          <w:lang w:eastAsia="zh-CN"/>
        </w:rPr>
        <w:t>但不限于</w:t>
      </w:r>
      <w:r>
        <w:rPr>
          <w:sz w:val="28"/>
          <w:szCs w:val="28"/>
          <w:lang w:eastAsia="zh-CN"/>
        </w:rPr>
        <w:t>以下</w:t>
      </w:r>
      <w:r>
        <w:rPr>
          <w:rFonts w:hint="eastAsia"/>
          <w:sz w:val="28"/>
          <w:szCs w:val="28"/>
          <w:lang w:eastAsia="zh-CN"/>
        </w:rPr>
        <w:t>要求</w:t>
      </w:r>
      <w:r>
        <w:rPr>
          <w:sz w:val="28"/>
          <w:szCs w:val="28"/>
          <w:lang w:eastAsia="zh-CN"/>
        </w:rPr>
        <w:t>：</w:t>
      </w:r>
    </w:p>
    <w:p>
      <w:pPr>
        <w:pStyle w:val="22"/>
        <w:numPr>
          <w:ilvl w:val="0"/>
          <w:numId w:val="2"/>
        </w:numPr>
        <w:ind w:left="0" w:right="190" w:firstLine="425" w:firstLineChars="152"/>
        <w:rPr>
          <w:sz w:val="28"/>
          <w:szCs w:val="28"/>
          <w:lang w:eastAsia="zh-CN"/>
        </w:rPr>
      </w:pPr>
      <w:r>
        <w:rPr>
          <w:rFonts w:hint="eastAsia"/>
          <w:sz w:val="28"/>
          <w:szCs w:val="28"/>
          <w:lang w:eastAsia="zh-CN"/>
        </w:rPr>
        <w:t>换热器形式为绕管式。严格</w:t>
      </w:r>
      <w:r>
        <w:rPr>
          <w:sz w:val="28"/>
          <w:szCs w:val="28"/>
          <w:lang w:eastAsia="zh-CN"/>
        </w:rPr>
        <w:t>按照</w:t>
      </w:r>
      <w:r>
        <w:rPr>
          <w:rFonts w:hint="eastAsia"/>
          <w:spacing w:val="-3"/>
          <w:sz w:val="28"/>
          <w:szCs w:val="28"/>
          <w:lang w:eastAsia="zh-CN"/>
        </w:rPr>
        <w:t>经甲方审查后设备图</w:t>
      </w:r>
      <w:r>
        <w:rPr>
          <w:rFonts w:hint="eastAsia"/>
          <w:sz w:val="28"/>
          <w:szCs w:val="28"/>
          <w:lang w:eastAsia="zh-CN"/>
        </w:rPr>
        <w:t>制</w:t>
      </w:r>
      <w:r>
        <w:rPr>
          <w:sz w:val="28"/>
          <w:szCs w:val="28"/>
          <w:lang w:eastAsia="zh-CN"/>
        </w:rPr>
        <w:t>造</w:t>
      </w:r>
      <w:r>
        <w:rPr>
          <w:rFonts w:hint="eastAsia"/>
          <w:sz w:val="28"/>
          <w:szCs w:val="28"/>
          <w:lang w:eastAsia="zh-CN"/>
        </w:rPr>
        <w:t>。</w:t>
      </w:r>
      <w:bookmarkStart w:id="6" w:name="_Hlk101521643"/>
    </w:p>
    <w:p>
      <w:pPr>
        <w:pStyle w:val="22"/>
        <w:numPr>
          <w:ilvl w:val="0"/>
          <w:numId w:val="2"/>
        </w:numPr>
        <w:ind w:left="0" w:right="190" w:firstLine="425" w:firstLineChars="152"/>
        <w:rPr>
          <w:sz w:val="28"/>
          <w:szCs w:val="28"/>
          <w:lang w:eastAsia="zh-CN"/>
        </w:rPr>
      </w:pPr>
      <w:r>
        <w:rPr>
          <w:rFonts w:hint="eastAsia"/>
          <w:sz w:val="28"/>
          <w:szCs w:val="28"/>
          <w:lang w:eastAsia="zh-CN"/>
        </w:rPr>
        <w:t>管口、接地板、铭牌、吊耳等方位需按照设计院的工艺出图文件“管口方位图”设计并制造。</w:t>
      </w:r>
    </w:p>
    <w:p>
      <w:pPr>
        <w:pStyle w:val="22"/>
        <w:numPr>
          <w:ilvl w:val="0"/>
          <w:numId w:val="2"/>
        </w:numPr>
        <w:ind w:left="0" w:right="190" w:firstLine="425" w:firstLineChars="152"/>
        <w:rPr>
          <w:sz w:val="28"/>
          <w:szCs w:val="28"/>
          <w:lang w:eastAsia="zh-CN"/>
        </w:rPr>
      </w:pPr>
      <w:r>
        <w:rPr>
          <w:rFonts w:hint="eastAsia"/>
          <w:sz w:val="28"/>
          <w:szCs w:val="28"/>
          <w:lang w:eastAsia="zh-CN"/>
        </w:rPr>
        <w:t>设备自带配对法兰,配对法兰材质、型式等见设计院的《管口方位图》（中标后提供）。</w:t>
      </w:r>
    </w:p>
    <w:p>
      <w:pPr>
        <w:pStyle w:val="22"/>
        <w:numPr>
          <w:ilvl w:val="0"/>
          <w:numId w:val="2"/>
        </w:numPr>
        <w:ind w:left="0" w:right="190" w:firstLine="425" w:firstLineChars="152"/>
        <w:rPr>
          <w:sz w:val="28"/>
          <w:szCs w:val="28"/>
          <w:lang w:eastAsia="zh-CN"/>
        </w:rPr>
      </w:pPr>
      <w:r>
        <w:rPr>
          <w:rFonts w:hint="eastAsia"/>
          <w:sz w:val="28"/>
          <w:szCs w:val="28"/>
          <w:lang w:eastAsia="zh-CN"/>
        </w:rPr>
        <w:t>换热面积富裕30%。</w:t>
      </w:r>
    </w:p>
    <w:p>
      <w:pPr>
        <w:pStyle w:val="22"/>
        <w:numPr>
          <w:ilvl w:val="0"/>
          <w:numId w:val="2"/>
        </w:numPr>
        <w:ind w:left="0" w:right="190" w:firstLine="425" w:firstLineChars="152"/>
        <w:rPr>
          <w:sz w:val="28"/>
          <w:szCs w:val="28"/>
          <w:lang w:eastAsia="zh-CN"/>
        </w:rPr>
      </w:pPr>
      <w:r>
        <w:rPr>
          <w:rFonts w:hint="eastAsia"/>
          <w:sz w:val="28"/>
          <w:szCs w:val="28"/>
          <w:lang w:eastAsia="zh-CN"/>
        </w:rPr>
        <w:t>不锈钢腐蚀余量按</w:t>
      </w:r>
      <w:r>
        <w:rPr>
          <w:sz w:val="28"/>
          <w:szCs w:val="28"/>
          <w:lang w:eastAsia="zh-CN"/>
        </w:rPr>
        <w:t>0</w:t>
      </w:r>
      <w:r>
        <w:rPr>
          <w:rFonts w:hint="eastAsia"/>
          <w:sz w:val="28"/>
          <w:szCs w:val="28"/>
          <w:lang w:eastAsia="zh-CN"/>
        </w:rPr>
        <w:t>mm考虑。碳钢腐蚀余量按</w:t>
      </w:r>
      <w:r>
        <w:rPr>
          <w:sz w:val="28"/>
          <w:szCs w:val="28"/>
          <w:lang w:eastAsia="zh-CN"/>
        </w:rPr>
        <w:t>3</w:t>
      </w:r>
      <w:r>
        <w:rPr>
          <w:rFonts w:hint="eastAsia"/>
          <w:sz w:val="28"/>
          <w:szCs w:val="28"/>
          <w:lang w:eastAsia="zh-CN"/>
        </w:rPr>
        <w:t>mm考虑</w:t>
      </w:r>
      <w:r>
        <w:rPr>
          <w:rFonts w:hint="eastAsia"/>
          <w:spacing w:val="-3"/>
          <w:sz w:val="28"/>
          <w:szCs w:val="28"/>
          <w:lang w:eastAsia="zh-CN"/>
        </w:rPr>
        <w:t>。</w:t>
      </w:r>
    </w:p>
    <w:p>
      <w:pPr>
        <w:pStyle w:val="22"/>
        <w:numPr>
          <w:ilvl w:val="0"/>
          <w:numId w:val="2"/>
        </w:numPr>
        <w:spacing w:before="11"/>
        <w:ind w:left="0" w:firstLine="425" w:firstLineChars="152"/>
        <w:rPr>
          <w:sz w:val="28"/>
          <w:szCs w:val="28"/>
          <w:lang w:eastAsia="zh-CN"/>
        </w:rPr>
      </w:pPr>
      <w:r>
        <w:rPr>
          <w:rFonts w:hint="eastAsia"/>
          <w:sz w:val="28"/>
          <w:szCs w:val="28"/>
          <w:lang w:eastAsia="zh-CN"/>
        </w:rPr>
        <w:t>铭牌材质选用3</w:t>
      </w:r>
      <w:r>
        <w:rPr>
          <w:sz w:val="28"/>
          <w:szCs w:val="28"/>
          <w:lang w:eastAsia="zh-CN"/>
        </w:rPr>
        <w:t>04</w:t>
      </w:r>
      <w:r>
        <w:rPr>
          <w:rFonts w:hint="eastAsia"/>
          <w:sz w:val="28"/>
          <w:szCs w:val="28"/>
          <w:lang w:eastAsia="zh-CN"/>
        </w:rPr>
        <w:t>。</w:t>
      </w:r>
    </w:p>
    <w:p>
      <w:pPr>
        <w:pStyle w:val="22"/>
        <w:numPr>
          <w:ilvl w:val="0"/>
          <w:numId w:val="2"/>
        </w:numPr>
        <w:spacing w:before="11"/>
        <w:ind w:left="0" w:firstLine="419" w:firstLineChars="152"/>
        <w:rPr>
          <w:sz w:val="28"/>
          <w:szCs w:val="28"/>
          <w:lang w:eastAsia="zh-CN"/>
        </w:rPr>
      </w:pPr>
      <w:r>
        <w:rPr>
          <w:spacing w:val="-2"/>
          <w:sz w:val="28"/>
          <w:szCs w:val="28"/>
          <w:lang w:eastAsia="zh-CN"/>
        </w:rPr>
        <w:t>材料认证采购和复验</w:t>
      </w:r>
      <w:r>
        <w:rPr>
          <w:rFonts w:hint="eastAsia"/>
          <w:spacing w:val="-2"/>
          <w:sz w:val="28"/>
          <w:szCs w:val="28"/>
          <w:lang w:eastAsia="zh-CN"/>
        </w:rPr>
        <w:t>。</w:t>
      </w:r>
    </w:p>
    <w:p>
      <w:pPr>
        <w:pStyle w:val="22"/>
        <w:numPr>
          <w:ilvl w:val="0"/>
          <w:numId w:val="2"/>
        </w:numPr>
        <w:spacing w:before="11"/>
        <w:ind w:left="0" w:firstLine="416" w:firstLineChars="152"/>
        <w:rPr>
          <w:sz w:val="28"/>
          <w:szCs w:val="28"/>
          <w:lang w:eastAsia="zh-CN"/>
        </w:rPr>
      </w:pPr>
      <w:r>
        <w:rPr>
          <w:spacing w:val="-3"/>
          <w:sz w:val="28"/>
          <w:szCs w:val="28"/>
          <w:lang w:eastAsia="zh-CN"/>
        </w:rPr>
        <w:t>设备制造</w:t>
      </w:r>
      <w:r>
        <w:rPr>
          <w:rFonts w:hint="eastAsia"/>
          <w:spacing w:val="-3"/>
          <w:sz w:val="28"/>
          <w:szCs w:val="28"/>
          <w:lang w:eastAsia="zh-CN"/>
        </w:rPr>
        <w:t>的</w:t>
      </w:r>
      <w:r>
        <w:rPr>
          <w:spacing w:val="-3"/>
          <w:sz w:val="28"/>
          <w:szCs w:val="28"/>
          <w:lang w:eastAsia="zh-CN"/>
        </w:rPr>
        <w:t>焊接工艺规程</w:t>
      </w:r>
      <w:r>
        <w:rPr>
          <w:rFonts w:hint="eastAsia"/>
          <w:spacing w:val="-3"/>
          <w:sz w:val="28"/>
          <w:szCs w:val="28"/>
          <w:lang w:eastAsia="zh-CN"/>
        </w:rPr>
        <w:t>和</w:t>
      </w:r>
      <w:r>
        <w:rPr>
          <w:spacing w:val="-3"/>
          <w:sz w:val="28"/>
          <w:szCs w:val="28"/>
          <w:lang w:eastAsia="zh-CN"/>
        </w:rPr>
        <w:t>焊接工艺评定</w:t>
      </w:r>
      <w:r>
        <w:rPr>
          <w:rFonts w:hint="eastAsia"/>
          <w:spacing w:val="-3"/>
          <w:sz w:val="28"/>
          <w:szCs w:val="28"/>
          <w:lang w:eastAsia="zh-CN"/>
        </w:rPr>
        <w:t>。</w:t>
      </w:r>
    </w:p>
    <w:p>
      <w:pPr>
        <w:pStyle w:val="22"/>
        <w:numPr>
          <w:ilvl w:val="0"/>
          <w:numId w:val="2"/>
        </w:numPr>
        <w:spacing w:before="11"/>
        <w:ind w:left="0" w:firstLine="425" w:firstLineChars="152"/>
        <w:rPr>
          <w:sz w:val="28"/>
          <w:szCs w:val="28"/>
          <w:lang w:eastAsia="zh-CN"/>
        </w:rPr>
      </w:pPr>
      <w:r>
        <w:rPr>
          <w:rFonts w:hint="eastAsia"/>
          <w:sz w:val="28"/>
          <w:szCs w:val="28"/>
          <w:lang w:eastAsia="zh-CN"/>
        </w:rPr>
        <w:t>设备内外表面的处理，如内表面抛光、酸洗钝化。在检验和试验全部完毕之后，才能进行不锈钢表面酸洗钝化。不锈钢设备需要内外表面和焊缝外表面进行酸洗钝化处理，钝化后采用蓝点法检验，无蓝点为合格。</w:t>
      </w:r>
    </w:p>
    <w:p>
      <w:pPr>
        <w:pStyle w:val="22"/>
        <w:numPr>
          <w:ilvl w:val="0"/>
          <w:numId w:val="2"/>
        </w:numPr>
        <w:spacing w:before="11"/>
        <w:ind w:left="0" w:firstLine="426"/>
        <w:rPr>
          <w:sz w:val="28"/>
          <w:szCs w:val="28"/>
          <w:lang w:eastAsia="zh-CN"/>
        </w:rPr>
      </w:pPr>
      <w:r>
        <w:rPr>
          <w:rFonts w:hint="eastAsia"/>
          <w:sz w:val="28"/>
          <w:szCs w:val="28"/>
          <w:lang w:eastAsia="zh-CN"/>
        </w:rPr>
        <w:t>所有法兰密封面和其它机加工表面，应涂上可去除的防锈涂层（满足脱脂要求）。</w:t>
      </w:r>
    </w:p>
    <w:p>
      <w:pPr>
        <w:pStyle w:val="22"/>
        <w:numPr>
          <w:ilvl w:val="0"/>
          <w:numId w:val="2"/>
        </w:numPr>
        <w:spacing w:before="1"/>
        <w:ind w:left="0" w:firstLine="425" w:firstLineChars="152"/>
        <w:rPr>
          <w:sz w:val="28"/>
          <w:szCs w:val="28"/>
          <w:lang w:eastAsia="zh-CN"/>
        </w:rPr>
      </w:pPr>
      <w:r>
        <w:rPr>
          <w:sz w:val="28"/>
          <w:szCs w:val="28"/>
          <w:lang w:eastAsia="zh-CN"/>
        </w:rPr>
        <w:t>工厂检验及试验</w:t>
      </w:r>
      <w:r>
        <w:rPr>
          <w:rFonts w:hint="eastAsia"/>
          <w:sz w:val="28"/>
          <w:szCs w:val="28"/>
          <w:lang w:eastAsia="zh-CN"/>
        </w:rPr>
        <w:t>。</w:t>
      </w:r>
      <w:bookmarkEnd w:id="6"/>
      <w:r>
        <w:rPr>
          <w:rFonts w:hint="eastAsia"/>
          <w:sz w:val="28"/>
          <w:szCs w:val="28"/>
          <w:lang w:eastAsia="zh-CN"/>
        </w:rPr>
        <w:t>压力试验优先选用水压试验。无损检测按相关标准要求执行。</w:t>
      </w:r>
    </w:p>
    <w:p>
      <w:pPr>
        <w:pStyle w:val="22"/>
        <w:numPr>
          <w:ilvl w:val="0"/>
          <w:numId w:val="2"/>
        </w:numPr>
        <w:spacing w:before="1"/>
        <w:ind w:left="0" w:firstLine="425" w:firstLineChars="152"/>
        <w:rPr>
          <w:sz w:val="28"/>
          <w:szCs w:val="28"/>
          <w:lang w:eastAsia="zh-CN"/>
        </w:rPr>
      </w:pPr>
      <w:r>
        <w:rPr>
          <w:rFonts w:hint="eastAsia"/>
          <w:sz w:val="28"/>
          <w:szCs w:val="28"/>
          <w:lang w:eastAsia="zh-CN"/>
        </w:rPr>
        <w:t>设备</w:t>
      </w:r>
      <w:r>
        <w:rPr>
          <w:rFonts w:hint="eastAsia"/>
          <w:spacing w:val="-2"/>
          <w:sz w:val="28"/>
          <w:szCs w:val="28"/>
          <w:lang w:eastAsia="zh-CN"/>
        </w:rPr>
        <w:t>车板交货到甲方施工现场，</w:t>
      </w:r>
      <w:r>
        <w:rPr>
          <w:rFonts w:hint="eastAsia"/>
          <w:sz w:val="28"/>
          <w:szCs w:val="28"/>
          <w:lang w:eastAsia="zh-CN"/>
        </w:rPr>
        <w:t>不允许设备分段到货和散件到现场后再进行组焊。</w:t>
      </w:r>
    </w:p>
    <w:p>
      <w:pPr>
        <w:pStyle w:val="22"/>
        <w:numPr>
          <w:ilvl w:val="0"/>
          <w:numId w:val="2"/>
        </w:numPr>
        <w:spacing w:before="1"/>
        <w:ind w:left="0" w:firstLine="425" w:firstLineChars="152"/>
        <w:rPr>
          <w:sz w:val="28"/>
          <w:szCs w:val="28"/>
          <w:lang w:eastAsia="zh-CN"/>
        </w:rPr>
      </w:pPr>
      <w:r>
        <w:rPr>
          <w:rFonts w:hint="eastAsia"/>
          <w:sz w:val="28"/>
          <w:szCs w:val="28"/>
          <w:lang w:eastAsia="zh-CN"/>
        </w:rPr>
        <w:t>材料品牌推荐（厂家可根据情况补充）</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2531"/>
        <w:gridCol w:w="6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6"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序号</w:t>
            </w:r>
          </w:p>
        </w:tc>
        <w:tc>
          <w:tcPr>
            <w:tcW w:w="1270"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名称</w:t>
            </w:r>
          </w:p>
        </w:tc>
        <w:tc>
          <w:tcPr>
            <w:tcW w:w="3223"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6"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1270"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不锈钢板</w:t>
            </w:r>
          </w:p>
        </w:tc>
        <w:tc>
          <w:tcPr>
            <w:tcW w:w="3223"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宝钢、太钢、张浦、酒钢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6"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1270"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不锈钢管</w:t>
            </w:r>
          </w:p>
        </w:tc>
        <w:tc>
          <w:tcPr>
            <w:tcW w:w="3223"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江苏武进、浙江久立、江苏银环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6"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1270"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不锈钢换热管</w:t>
            </w:r>
          </w:p>
        </w:tc>
        <w:tc>
          <w:tcPr>
            <w:tcW w:w="3223"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浙江久立、佛山华和、苏州新亚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6"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1270"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焊材</w:t>
            </w:r>
          </w:p>
        </w:tc>
        <w:tc>
          <w:tcPr>
            <w:tcW w:w="3223"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大西洋、哈焊所、北钢院、天泰焊材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6"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w:t>
            </w:r>
          </w:p>
        </w:tc>
        <w:tc>
          <w:tcPr>
            <w:tcW w:w="1270"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锻件</w:t>
            </w:r>
          </w:p>
        </w:tc>
        <w:tc>
          <w:tcPr>
            <w:tcW w:w="3223"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江阴金童、江阴恒业、无锡宏达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6"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1270"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垫片</w:t>
            </w:r>
          </w:p>
        </w:tc>
        <w:tc>
          <w:tcPr>
            <w:tcW w:w="3223"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浙江国泰、南京艾志或中石化合格供应商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6"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w:t>
            </w:r>
          </w:p>
        </w:tc>
        <w:tc>
          <w:tcPr>
            <w:tcW w:w="1270"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封头压制成 形</w:t>
            </w:r>
          </w:p>
        </w:tc>
        <w:tc>
          <w:tcPr>
            <w:tcW w:w="3223" w:type="pct"/>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张家港永诚、江阴恒达、无锡前洲西塘</w:t>
            </w:r>
          </w:p>
        </w:tc>
      </w:tr>
    </w:tbl>
    <w:p>
      <w:pPr>
        <w:pStyle w:val="22"/>
        <w:numPr>
          <w:ilvl w:val="0"/>
          <w:numId w:val="2"/>
        </w:numPr>
        <w:spacing w:before="1"/>
        <w:ind w:left="0" w:firstLine="425" w:firstLineChars="152"/>
        <w:rPr>
          <w:sz w:val="28"/>
          <w:szCs w:val="28"/>
          <w:lang w:eastAsia="zh-CN"/>
        </w:rPr>
      </w:pPr>
      <w:r>
        <w:rPr>
          <w:rFonts w:hint="eastAsia"/>
          <w:sz w:val="28"/>
          <w:szCs w:val="28"/>
          <w:lang w:eastAsia="zh-CN"/>
        </w:rPr>
        <w:t>文件清单</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3588"/>
        <w:gridCol w:w="3588"/>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Align w:val="center"/>
          </w:tcPr>
          <w:p>
            <w:pPr>
              <w:pStyle w:val="22"/>
              <w:spacing w:before="1"/>
              <w:jc w:val="center"/>
              <w:rPr>
                <w:sz w:val="24"/>
                <w:szCs w:val="24"/>
                <w:lang w:eastAsia="zh-CN"/>
              </w:rPr>
            </w:pPr>
            <w:r>
              <w:rPr>
                <w:rFonts w:hint="eastAsia"/>
                <w:sz w:val="24"/>
                <w:szCs w:val="24"/>
                <w:lang w:eastAsia="zh-CN"/>
              </w:rPr>
              <w:t>序号</w:t>
            </w:r>
          </w:p>
        </w:tc>
        <w:tc>
          <w:tcPr>
            <w:tcW w:w="1801" w:type="pct"/>
            <w:vAlign w:val="center"/>
          </w:tcPr>
          <w:p>
            <w:pPr>
              <w:pStyle w:val="22"/>
              <w:spacing w:before="1"/>
              <w:jc w:val="center"/>
              <w:rPr>
                <w:sz w:val="24"/>
                <w:szCs w:val="24"/>
                <w:lang w:eastAsia="zh-CN"/>
              </w:rPr>
            </w:pPr>
            <w:r>
              <w:rPr>
                <w:rFonts w:hint="eastAsia"/>
                <w:sz w:val="24"/>
                <w:szCs w:val="24"/>
                <w:lang w:eastAsia="zh-CN"/>
              </w:rPr>
              <w:t>文件名称</w:t>
            </w:r>
          </w:p>
        </w:tc>
        <w:tc>
          <w:tcPr>
            <w:tcW w:w="1801" w:type="pct"/>
            <w:vAlign w:val="center"/>
          </w:tcPr>
          <w:p>
            <w:pPr>
              <w:pStyle w:val="22"/>
              <w:spacing w:before="1"/>
              <w:jc w:val="center"/>
              <w:rPr>
                <w:sz w:val="24"/>
                <w:szCs w:val="24"/>
                <w:lang w:eastAsia="zh-CN"/>
              </w:rPr>
            </w:pPr>
            <w:r>
              <w:rPr>
                <w:rFonts w:hint="eastAsia"/>
                <w:sz w:val="24"/>
                <w:szCs w:val="24"/>
                <w:lang w:eastAsia="zh-CN"/>
              </w:rPr>
              <w:t>提交时间</w:t>
            </w:r>
          </w:p>
        </w:tc>
        <w:tc>
          <w:tcPr>
            <w:tcW w:w="1022" w:type="pct"/>
            <w:vAlign w:val="center"/>
          </w:tcPr>
          <w:p>
            <w:pPr>
              <w:pStyle w:val="22"/>
              <w:spacing w:before="1"/>
              <w:jc w:val="center"/>
              <w:rPr>
                <w:sz w:val="24"/>
                <w:szCs w:val="24"/>
                <w:lang w:eastAsia="zh-CN"/>
              </w:rPr>
            </w:pPr>
            <w:r>
              <w:rPr>
                <w:rFonts w:hint="eastAsia"/>
                <w:sz w:val="24"/>
                <w:szCs w:val="24"/>
                <w:lang w:eastAsia="zh-CN"/>
              </w:rPr>
              <w:t>纸质版资料份数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Align w:val="center"/>
          </w:tcPr>
          <w:p>
            <w:pPr>
              <w:pStyle w:val="22"/>
              <w:spacing w:before="1"/>
              <w:jc w:val="center"/>
              <w:rPr>
                <w:sz w:val="24"/>
                <w:szCs w:val="24"/>
                <w:lang w:eastAsia="zh-CN"/>
              </w:rPr>
            </w:pPr>
            <w:r>
              <w:rPr>
                <w:rFonts w:hint="eastAsia"/>
                <w:sz w:val="24"/>
                <w:szCs w:val="24"/>
                <w:lang w:eastAsia="zh-CN"/>
              </w:rPr>
              <w:t>1</w:t>
            </w:r>
          </w:p>
        </w:tc>
        <w:tc>
          <w:tcPr>
            <w:tcW w:w="1801" w:type="pct"/>
            <w:vAlign w:val="center"/>
          </w:tcPr>
          <w:p>
            <w:pPr>
              <w:pStyle w:val="22"/>
              <w:spacing w:before="1"/>
              <w:rPr>
                <w:sz w:val="24"/>
                <w:szCs w:val="24"/>
                <w:lang w:eastAsia="zh-CN"/>
              </w:rPr>
            </w:pPr>
            <w:r>
              <w:rPr>
                <w:rFonts w:hint="eastAsia"/>
                <w:sz w:val="24"/>
                <w:szCs w:val="24"/>
                <w:lang w:eastAsia="zh-CN"/>
              </w:rPr>
              <w:t>设备简图</w:t>
            </w:r>
          </w:p>
        </w:tc>
        <w:tc>
          <w:tcPr>
            <w:tcW w:w="1801" w:type="pct"/>
            <w:vAlign w:val="center"/>
          </w:tcPr>
          <w:p>
            <w:pPr>
              <w:pStyle w:val="22"/>
              <w:spacing w:before="1"/>
              <w:rPr>
                <w:sz w:val="24"/>
                <w:szCs w:val="24"/>
                <w:lang w:eastAsia="zh-CN"/>
              </w:rPr>
            </w:pPr>
            <w:r>
              <w:rPr>
                <w:rFonts w:hint="eastAsia"/>
                <w:sz w:val="24"/>
                <w:szCs w:val="24"/>
                <w:lang w:eastAsia="zh-CN"/>
              </w:rPr>
              <w:t>投标时</w:t>
            </w:r>
          </w:p>
        </w:tc>
        <w:tc>
          <w:tcPr>
            <w:tcW w:w="1022" w:type="pct"/>
            <w:vAlign w:val="center"/>
          </w:tcPr>
          <w:p>
            <w:pPr>
              <w:pStyle w:val="22"/>
              <w:spacing w:before="1"/>
              <w:jc w:val="center"/>
              <w:rPr>
                <w:sz w:val="24"/>
                <w:szCs w:val="24"/>
                <w:lang w:eastAsia="zh-CN"/>
              </w:rPr>
            </w:pPr>
            <w:r>
              <w:rPr>
                <w:rFonts w:hint="eastAsia"/>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Align w:val="center"/>
          </w:tcPr>
          <w:p>
            <w:pPr>
              <w:pStyle w:val="22"/>
              <w:spacing w:before="1"/>
              <w:jc w:val="center"/>
              <w:rPr>
                <w:sz w:val="24"/>
                <w:szCs w:val="24"/>
                <w:lang w:eastAsia="zh-CN"/>
              </w:rPr>
            </w:pPr>
            <w:r>
              <w:rPr>
                <w:rFonts w:hint="eastAsia"/>
                <w:sz w:val="24"/>
                <w:szCs w:val="24"/>
                <w:lang w:eastAsia="zh-CN"/>
              </w:rPr>
              <w:t>2</w:t>
            </w:r>
          </w:p>
        </w:tc>
        <w:tc>
          <w:tcPr>
            <w:tcW w:w="1801" w:type="pct"/>
            <w:vAlign w:val="center"/>
          </w:tcPr>
          <w:p>
            <w:pPr>
              <w:pStyle w:val="22"/>
              <w:spacing w:before="1"/>
              <w:rPr>
                <w:sz w:val="24"/>
                <w:szCs w:val="24"/>
                <w:lang w:eastAsia="zh-CN"/>
              </w:rPr>
            </w:pPr>
            <w:r>
              <w:rPr>
                <w:rFonts w:hint="eastAsia"/>
                <w:sz w:val="24"/>
                <w:szCs w:val="24"/>
                <w:lang w:eastAsia="zh-CN"/>
              </w:rPr>
              <w:t>设备安装图</w:t>
            </w:r>
          </w:p>
        </w:tc>
        <w:tc>
          <w:tcPr>
            <w:tcW w:w="1801" w:type="pct"/>
            <w:vAlign w:val="center"/>
          </w:tcPr>
          <w:p>
            <w:pPr>
              <w:pStyle w:val="22"/>
              <w:spacing w:before="1"/>
              <w:rPr>
                <w:sz w:val="24"/>
                <w:szCs w:val="24"/>
                <w:lang w:eastAsia="zh-CN"/>
              </w:rPr>
            </w:pPr>
            <w:r>
              <w:rPr>
                <w:rFonts w:hint="eastAsia"/>
                <w:sz w:val="24"/>
                <w:szCs w:val="24"/>
                <w:lang w:eastAsia="zh-CN"/>
              </w:rPr>
              <w:t>中标后</w:t>
            </w:r>
            <w:r>
              <w:rPr>
                <w:sz w:val="24"/>
                <w:szCs w:val="24"/>
                <w:lang w:eastAsia="zh-CN"/>
              </w:rPr>
              <w:t>10</w:t>
            </w:r>
            <w:r>
              <w:rPr>
                <w:rFonts w:hint="eastAsia"/>
                <w:sz w:val="24"/>
                <w:szCs w:val="24"/>
                <w:lang w:eastAsia="zh-CN"/>
              </w:rPr>
              <w:t>日内</w:t>
            </w:r>
          </w:p>
        </w:tc>
        <w:tc>
          <w:tcPr>
            <w:tcW w:w="1022" w:type="pct"/>
            <w:vAlign w:val="center"/>
          </w:tcPr>
          <w:p>
            <w:pPr>
              <w:pStyle w:val="22"/>
              <w:spacing w:before="1"/>
              <w:jc w:val="center"/>
              <w:rPr>
                <w:sz w:val="24"/>
                <w:szCs w:val="24"/>
                <w:lang w:eastAsia="zh-CN"/>
              </w:rPr>
            </w:pPr>
            <w:r>
              <w:rPr>
                <w:rFonts w:hint="eastAsia"/>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Align w:val="center"/>
          </w:tcPr>
          <w:p>
            <w:pPr>
              <w:pStyle w:val="22"/>
              <w:spacing w:before="1"/>
              <w:jc w:val="center"/>
              <w:rPr>
                <w:sz w:val="24"/>
                <w:szCs w:val="24"/>
                <w:lang w:eastAsia="zh-CN"/>
              </w:rPr>
            </w:pPr>
            <w:r>
              <w:rPr>
                <w:rFonts w:hint="eastAsia"/>
                <w:sz w:val="24"/>
                <w:szCs w:val="24"/>
                <w:lang w:eastAsia="zh-CN"/>
              </w:rPr>
              <w:t>3</w:t>
            </w:r>
          </w:p>
        </w:tc>
        <w:tc>
          <w:tcPr>
            <w:tcW w:w="1801" w:type="pct"/>
            <w:vAlign w:val="center"/>
          </w:tcPr>
          <w:p>
            <w:pPr>
              <w:pStyle w:val="22"/>
              <w:spacing w:before="1"/>
              <w:rPr>
                <w:sz w:val="24"/>
                <w:szCs w:val="24"/>
                <w:lang w:eastAsia="zh-CN"/>
              </w:rPr>
            </w:pPr>
            <w:r>
              <w:rPr>
                <w:rFonts w:hint="eastAsia"/>
                <w:sz w:val="24"/>
                <w:szCs w:val="24"/>
                <w:lang w:eastAsia="zh-CN"/>
              </w:rPr>
              <w:t>制作进度计划</w:t>
            </w:r>
          </w:p>
        </w:tc>
        <w:tc>
          <w:tcPr>
            <w:tcW w:w="1801" w:type="pct"/>
            <w:vAlign w:val="center"/>
          </w:tcPr>
          <w:p>
            <w:pPr>
              <w:pStyle w:val="22"/>
              <w:spacing w:before="1"/>
              <w:rPr>
                <w:sz w:val="24"/>
                <w:szCs w:val="24"/>
                <w:lang w:eastAsia="zh-CN"/>
              </w:rPr>
            </w:pPr>
            <w:r>
              <w:rPr>
                <w:rFonts w:hint="eastAsia"/>
                <w:sz w:val="24"/>
                <w:szCs w:val="24"/>
                <w:lang w:eastAsia="zh-CN"/>
              </w:rPr>
              <w:t>投标时和中标后每月2</w:t>
            </w:r>
            <w:r>
              <w:rPr>
                <w:sz w:val="24"/>
                <w:szCs w:val="24"/>
                <w:lang w:eastAsia="zh-CN"/>
              </w:rPr>
              <w:t>5</w:t>
            </w:r>
            <w:r>
              <w:rPr>
                <w:rFonts w:hint="eastAsia"/>
                <w:sz w:val="24"/>
                <w:szCs w:val="24"/>
                <w:lang w:eastAsia="zh-CN"/>
              </w:rPr>
              <w:t>日</w:t>
            </w:r>
          </w:p>
        </w:tc>
        <w:tc>
          <w:tcPr>
            <w:tcW w:w="1022" w:type="pct"/>
            <w:vAlign w:val="center"/>
          </w:tcPr>
          <w:p>
            <w:pPr>
              <w:pStyle w:val="22"/>
              <w:spacing w:before="1"/>
              <w:jc w:val="center"/>
              <w:rPr>
                <w:sz w:val="24"/>
                <w:szCs w:val="24"/>
                <w:lang w:eastAsia="zh-CN"/>
              </w:rPr>
            </w:pPr>
            <w:r>
              <w:rPr>
                <w:rFonts w:hint="eastAsia"/>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Align w:val="center"/>
          </w:tcPr>
          <w:p>
            <w:pPr>
              <w:pStyle w:val="22"/>
              <w:spacing w:before="1"/>
              <w:jc w:val="center"/>
              <w:rPr>
                <w:sz w:val="24"/>
                <w:szCs w:val="24"/>
                <w:lang w:eastAsia="zh-CN"/>
              </w:rPr>
            </w:pPr>
            <w:r>
              <w:rPr>
                <w:rFonts w:hint="eastAsia"/>
                <w:sz w:val="24"/>
                <w:szCs w:val="24"/>
                <w:lang w:eastAsia="zh-CN"/>
              </w:rPr>
              <w:t>4</w:t>
            </w:r>
          </w:p>
        </w:tc>
        <w:tc>
          <w:tcPr>
            <w:tcW w:w="1801" w:type="pct"/>
            <w:vAlign w:val="center"/>
          </w:tcPr>
          <w:p>
            <w:pPr>
              <w:pStyle w:val="22"/>
              <w:spacing w:before="1"/>
              <w:rPr>
                <w:sz w:val="24"/>
                <w:szCs w:val="24"/>
                <w:lang w:eastAsia="zh-CN"/>
              </w:rPr>
            </w:pPr>
            <w:r>
              <w:rPr>
                <w:rFonts w:hint="eastAsia"/>
                <w:sz w:val="24"/>
                <w:szCs w:val="24"/>
                <w:lang w:eastAsia="zh-CN"/>
              </w:rPr>
              <w:t>监造计划</w:t>
            </w:r>
          </w:p>
        </w:tc>
        <w:tc>
          <w:tcPr>
            <w:tcW w:w="1801" w:type="pct"/>
            <w:vAlign w:val="center"/>
          </w:tcPr>
          <w:p>
            <w:pPr>
              <w:pStyle w:val="22"/>
              <w:spacing w:before="1"/>
              <w:rPr>
                <w:sz w:val="24"/>
                <w:szCs w:val="24"/>
                <w:lang w:eastAsia="zh-CN"/>
              </w:rPr>
            </w:pPr>
            <w:r>
              <w:rPr>
                <w:rFonts w:hint="eastAsia"/>
                <w:sz w:val="24"/>
                <w:szCs w:val="24"/>
                <w:lang w:eastAsia="zh-CN"/>
              </w:rPr>
              <w:t>制作关键节点前1</w:t>
            </w:r>
            <w:r>
              <w:rPr>
                <w:sz w:val="24"/>
                <w:szCs w:val="24"/>
                <w:lang w:eastAsia="zh-CN"/>
              </w:rPr>
              <w:t>5</w:t>
            </w:r>
            <w:r>
              <w:rPr>
                <w:rFonts w:hint="eastAsia"/>
                <w:sz w:val="24"/>
                <w:szCs w:val="24"/>
                <w:lang w:eastAsia="zh-CN"/>
              </w:rPr>
              <w:t>天通知甲方</w:t>
            </w:r>
          </w:p>
        </w:tc>
        <w:tc>
          <w:tcPr>
            <w:tcW w:w="1022" w:type="pct"/>
            <w:vAlign w:val="center"/>
          </w:tcPr>
          <w:p>
            <w:pPr>
              <w:pStyle w:val="22"/>
              <w:spacing w:before="1"/>
              <w:jc w:val="center"/>
              <w:rPr>
                <w:sz w:val="24"/>
                <w:szCs w:val="24"/>
                <w:lang w:eastAsia="zh-CN"/>
              </w:rPr>
            </w:pPr>
            <w:r>
              <w:rPr>
                <w:rFonts w:hint="eastAsia"/>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Align w:val="center"/>
          </w:tcPr>
          <w:p>
            <w:pPr>
              <w:pStyle w:val="22"/>
              <w:spacing w:before="1"/>
              <w:jc w:val="center"/>
              <w:rPr>
                <w:sz w:val="24"/>
                <w:szCs w:val="24"/>
                <w:lang w:eastAsia="zh-CN"/>
              </w:rPr>
            </w:pPr>
            <w:r>
              <w:rPr>
                <w:rFonts w:hint="eastAsia"/>
                <w:sz w:val="24"/>
                <w:szCs w:val="24"/>
                <w:lang w:eastAsia="zh-CN"/>
              </w:rPr>
              <w:t>5</w:t>
            </w:r>
          </w:p>
        </w:tc>
        <w:tc>
          <w:tcPr>
            <w:tcW w:w="1801" w:type="pct"/>
            <w:vAlign w:val="center"/>
          </w:tcPr>
          <w:p>
            <w:pPr>
              <w:pStyle w:val="22"/>
              <w:spacing w:before="1"/>
              <w:rPr>
                <w:sz w:val="24"/>
                <w:szCs w:val="24"/>
                <w:lang w:eastAsia="zh-CN"/>
              </w:rPr>
            </w:pPr>
            <w:r>
              <w:rPr>
                <w:rFonts w:hint="eastAsia"/>
                <w:sz w:val="24"/>
                <w:szCs w:val="24"/>
                <w:lang w:eastAsia="zh-CN"/>
              </w:rPr>
              <w:t>换热器详细设计图，包括总装图、零件图、强度计算书、热力计算书等。</w:t>
            </w:r>
          </w:p>
        </w:tc>
        <w:tc>
          <w:tcPr>
            <w:tcW w:w="1801" w:type="pct"/>
            <w:vAlign w:val="center"/>
          </w:tcPr>
          <w:p>
            <w:pPr>
              <w:pStyle w:val="22"/>
              <w:spacing w:before="1"/>
              <w:rPr>
                <w:sz w:val="24"/>
                <w:szCs w:val="24"/>
                <w:lang w:eastAsia="zh-CN"/>
              </w:rPr>
            </w:pPr>
            <w:r>
              <w:rPr>
                <w:rFonts w:hint="eastAsia"/>
                <w:sz w:val="24"/>
                <w:szCs w:val="24"/>
                <w:lang w:eastAsia="zh-CN"/>
              </w:rPr>
              <w:t>合同签订后1</w:t>
            </w:r>
            <w:r>
              <w:rPr>
                <w:sz w:val="24"/>
                <w:szCs w:val="24"/>
                <w:lang w:eastAsia="zh-CN"/>
              </w:rPr>
              <w:t>5</w:t>
            </w:r>
            <w:r>
              <w:rPr>
                <w:rFonts w:hint="eastAsia"/>
                <w:sz w:val="24"/>
                <w:szCs w:val="24"/>
                <w:lang w:eastAsia="zh-CN"/>
              </w:rPr>
              <w:t>日内</w:t>
            </w:r>
          </w:p>
        </w:tc>
        <w:tc>
          <w:tcPr>
            <w:tcW w:w="1022" w:type="pct"/>
            <w:vAlign w:val="center"/>
          </w:tcPr>
          <w:p>
            <w:pPr>
              <w:pStyle w:val="22"/>
              <w:spacing w:before="1"/>
              <w:jc w:val="center"/>
              <w:rPr>
                <w:sz w:val="24"/>
                <w:szCs w:val="24"/>
                <w:lang w:eastAsia="zh-CN"/>
              </w:rPr>
            </w:pPr>
            <w:r>
              <w:rPr>
                <w:rFonts w:hint="eastAsia"/>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Align w:val="center"/>
          </w:tcPr>
          <w:p>
            <w:pPr>
              <w:pStyle w:val="22"/>
              <w:spacing w:before="1"/>
              <w:jc w:val="center"/>
              <w:rPr>
                <w:sz w:val="24"/>
                <w:szCs w:val="24"/>
                <w:lang w:eastAsia="zh-CN"/>
              </w:rPr>
            </w:pPr>
            <w:r>
              <w:rPr>
                <w:sz w:val="24"/>
                <w:szCs w:val="24"/>
                <w:lang w:eastAsia="zh-CN"/>
              </w:rPr>
              <w:t>6</w:t>
            </w:r>
          </w:p>
        </w:tc>
        <w:tc>
          <w:tcPr>
            <w:tcW w:w="1801" w:type="pct"/>
            <w:vAlign w:val="center"/>
          </w:tcPr>
          <w:p>
            <w:pPr>
              <w:pStyle w:val="22"/>
              <w:spacing w:before="1"/>
              <w:rPr>
                <w:sz w:val="24"/>
                <w:szCs w:val="24"/>
                <w:lang w:eastAsia="zh-CN"/>
              </w:rPr>
            </w:pPr>
            <w:r>
              <w:rPr>
                <w:rFonts w:hint="eastAsia"/>
                <w:sz w:val="24"/>
                <w:szCs w:val="24"/>
                <w:lang w:eastAsia="zh-CN"/>
              </w:rPr>
              <w:t>交货清单</w:t>
            </w:r>
          </w:p>
        </w:tc>
        <w:tc>
          <w:tcPr>
            <w:tcW w:w="1801" w:type="pct"/>
            <w:vAlign w:val="center"/>
          </w:tcPr>
          <w:p>
            <w:pPr>
              <w:pStyle w:val="22"/>
              <w:spacing w:before="1"/>
              <w:rPr>
                <w:sz w:val="24"/>
                <w:szCs w:val="24"/>
                <w:lang w:eastAsia="zh-CN"/>
              </w:rPr>
            </w:pPr>
            <w:r>
              <w:rPr>
                <w:rFonts w:hint="eastAsia"/>
                <w:sz w:val="24"/>
                <w:szCs w:val="24"/>
                <w:lang w:eastAsia="zh-CN"/>
              </w:rPr>
              <w:t>交货时</w:t>
            </w:r>
          </w:p>
        </w:tc>
        <w:tc>
          <w:tcPr>
            <w:tcW w:w="1022" w:type="pct"/>
            <w:vAlign w:val="center"/>
          </w:tcPr>
          <w:p>
            <w:pPr>
              <w:pStyle w:val="22"/>
              <w:spacing w:before="1"/>
              <w:jc w:val="center"/>
              <w:rPr>
                <w:sz w:val="24"/>
                <w:szCs w:val="24"/>
                <w:lang w:eastAsia="zh-CN"/>
              </w:rPr>
            </w:pPr>
            <w:r>
              <w:rPr>
                <w:rFonts w:hint="eastAsia"/>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Align w:val="center"/>
          </w:tcPr>
          <w:p>
            <w:pPr>
              <w:pStyle w:val="22"/>
              <w:spacing w:before="1"/>
              <w:jc w:val="center"/>
              <w:rPr>
                <w:sz w:val="24"/>
                <w:szCs w:val="24"/>
                <w:lang w:eastAsia="zh-CN"/>
              </w:rPr>
            </w:pPr>
            <w:r>
              <w:rPr>
                <w:sz w:val="24"/>
                <w:szCs w:val="24"/>
                <w:lang w:eastAsia="zh-CN"/>
              </w:rPr>
              <w:t>7</w:t>
            </w:r>
          </w:p>
        </w:tc>
        <w:tc>
          <w:tcPr>
            <w:tcW w:w="1801" w:type="pct"/>
            <w:vAlign w:val="center"/>
          </w:tcPr>
          <w:p>
            <w:pPr>
              <w:pStyle w:val="22"/>
              <w:spacing w:before="1"/>
              <w:rPr>
                <w:sz w:val="24"/>
                <w:szCs w:val="24"/>
                <w:lang w:eastAsia="zh-CN"/>
              </w:rPr>
            </w:pPr>
            <w:r>
              <w:rPr>
                <w:rFonts w:hint="eastAsia"/>
                <w:sz w:val="24"/>
                <w:szCs w:val="24"/>
                <w:lang w:eastAsia="zh-CN"/>
              </w:rPr>
              <w:t>出厂资料（全套质量证明书）</w:t>
            </w:r>
          </w:p>
        </w:tc>
        <w:tc>
          <w:tcPr>
            <w:tcW w:w="1801" w:type="pct"/>
            <w:vAlign w:val="center"/>
          </w:tcPr>
          <w:p>
            <w:pPr>
              <w:pStyle w:val="22"/>
              <w:spacing w:before="1"/>
              <w:rPr>
                <w:sz w:val="24"/>
                <w:szCs w:val="24"/>
                <w:lang w:eastAsia="zh-CN"/>
              </w:rPr>
            </w:pPr>
            <w:r>
              <w:rPr>
                <w:rFonts w:hint="eastAsia"/>
                <w:sz w:val="24"/>
                <w:szCs w:val="24"/>
                <w:lang w:eastAsia="zh-CN"/>
              </w:rPr>
              <w:t>交货时</w:t>
            </w:r>
          </w:p>
        </w:tc>
        <w:tc>
          <w:tcPr>
            <w:tcW w:w="1022" w:type="pct"/>
            <w:vAlign w:val="center"/>
          </w:tcPr>
          <w:p>
            <w:pPr>
              <w:pStyle w:val="22"/>
              <w:spacing w:before="1"/>
              <w:jc w:val="center"/>
              <w:rPr>
                <w:sz w:val="24"/>
                <w:szCs w:val="24"/>
                <w:lang w:eastAsia="zh-CN"/>
              </w:rPr>
            </w:pPr>
            <w:r>
              <w:rPr>
                <w:sz w:val="24"/>
                <w:szCs w:val="24"/>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pStyle w:val="22"/>
              <w:spacing w:before="1"/>
              <w:rPr>
                <w:sz w:val="24"/>
                <w:szCs w:val="24"/>
                <w:lang w:eastAsia="zh-CN"/>
              </w:rPr>
            </w:pPr>
            <w:r>
              <w:rPr>
                <w:rFonts w:hint="eastAsia"/>
                <w:sz w:val="24"/>
                <w:szCs w:val="24"/>
                <w:lang w:eastAsia="zh-CN"/>
              </w:rPr>
              <w:t>换热器详细设计图（总装图、零件图等）还应提供1份CAD版图纸和1份PDF图纸。</w:t>
            </w:r>
          </w:p>
        </w:tc>
      </w:tr>
    </w:tbl>
    <w:p>
      <w:r>
        <w:rPr>
          <w:rFonts w:hint="eastAsia"/>
        </w:rPr>
        <w:t>注：全套质量证明书，包括</w:t>
      </w:r>
      <w:r>
        <w:t>设备施工图和竣工图，工艺计算文件</w:t>
      </w:r>
      <w:r>
        <w:rPr>
          <w:rFonts w:hint="eastAsia"/>
        </w:rPr>
        <w:t>，</w:t>
      </w:r>
      <w:r>
        <w:t>材料质量证明书</w:t>
      </w:r>
      <w:r>
        <w:rPr>
          <w:rFonts w:hint="eastAsia"/>
        </w:rPr>
        <w:t>，</w:t>
      </w:r>
      <w:r>
        <w:t>焊接工艺规程及其评定报告</w:t>
      </w:r>
      <w:r>
        <w:rPr>
          <w:rFonts w:hint="eastAsia"/>
        </w:rPr>
        <w:t>，</w:t>
      </w:r>
      <w:r>
        <w:t>产品外观及几何尺寸检验报告</w:t>
      </w:r>
      <w:r>
        <w:rPr>
          <w:rFonts w:hint="eastAsia"/>
        </w:rPr>
        <w:t>，</w:t>
      </w:r>
      <w:r>
        <w:t>无损探伤检验报告</w:t>
      </w:r>
      <w:r>
        <w:rPr>
          <w:rFonts w:hint="eastAsia"/>
        </w:rPr>
        <w:t>，</w:t>
      </w:r>
      <w:r>
        <w:t>压力试验报告</w:t>
      </w:r>
      <w:r>
        <w:rPr>
          <w:rFonts w:hint="eastAsia"/>
        </w:rPr>
        <w:t>，</w:t>
      </w:r>
      <w:r>
        <w:t>产品的质量合格证</w:t>
      </w:r>
      <w:r>
        <w:rPr>
          <w:rFonts w:hint="eastAsia"/>
        </w:rPr>
        <w:t>等。</w:t>
      </w:r>
    </w:p>
    <w:p>
      <w:pPr>
        <w:pStyle w:val="3"/>
        <w:numPr>
          <w:ilvl w:val="0"/>
          <w:numId w:val="1"/>
        </w:numPr>
      </w:pPr>
      <w:bookmarkStart w:id="7" w:name="_Toc108793335"/>
      <w:r>
        <w:t>乙方责任</w:t>
      </w:r>
      <w:bookmarkEnd w:id="7"/>
    </w:p>
    <w:p>
      <w:pPr>
        <w:pStyle w:val="22"/>
        <w:numPr>
          <w:ilvl w:val="1"/>
          <w:numId w:val="3"/>
        </w:numPr>
        <w:tabs>
          <w:tab w:val="left" w:pos="894"/>
        </w:tabs>
        <w:spacing w:before="202"/>
        <w:ind w:right="112" w:hanging="417"/>
        <w:rPr>
          <w:sz w:val="28"/>
          <w:szCs w:val="28"/>
          <w:lang w:eastAsia="zh-CN"/>
        </w:rPr>
      </w:pPr>
      <w:r>
        <w:rPr>
          <w:rFonts w:hint="eastAsia"/>
          <w:spacing w:val="-6"/>
          <w:sz w:val="28"/>
          <w:szCs w:val="28"/>
          <w:lang w:eastAsia="zh-CN"/>
        </w:rPr>
        <w:t xml:space="preserve"> </w:t>
      </w:r>
      <w:r>
        <w:rPr>
          <w:spacing w:val="-6"/>
          <w:sz w:val="28"/>
          <w:szCs w:val="28"/>
          <w:lang w:eastAsia="zh-CN"/>
        </w:rPr>
        <w:t xml:space="preserve">   乙方应保证设备采购的材料，制造，检验及试验均按图纸要求的相关国家标准，规范执行。</w:t>
      </w:r>
    </w:p>
    <w:p>
      <w:pPr>
        <w:pStyle w:val="22"/>
        <w:tabs>
          <w:tab w:val="left" w:pos="930"/>
        </w:tabs>
        <w:spacing w:before="103"/>
        <w:ind w:right="101" w:firstLine="544" w:firstLineChars="200"/>
        <w:rPr>
          <w:sz w:val="28"/>
          <w:szCs w:val="28"/>
          <w:lang w:eastAsia="zh-CN"/>
        </w:rPr>
      </w:pPr>
      <w:r>
        <w:rPr>
          <w:spacing w:val="-4"/>
          <w:sz w:val="28"/>
          <w:szCs w:val="28"/>
          <w:lang w:eastAsia="zh-CN"/>
        </w:rPr>
        <w:t>即使经过甲方批准，乙方也不能免除其图纸</w:t>
      </w:r>
      <w:r>
        <w:rPr>
          <w:sz w:val="28"/>
          <w:szCs w:val="28"/>
          <w:lang w:eastAsia="zh-CN"/>
        </w:rPr>
        <w:t>/</w:t>
      </w:r>
      <w:r>
        <w:rPr>
          <w:spacing w:val="-4"/>
          <w:sz w:val="28"/>
          <w:szCs w:val="28"/>
          <w:lang w:eastAsia="zh-CN"/>
        </w:rPr>
        <w:t>文件中的矛盾、错误、漏项</w:t>
      </w:r>
      <w:r>
        <w:rPr>
          <w:spacing w:val="-6"/>
          <w:sz w:val="28"/>
          <w:szCs w:val="28"/>
          <w:lang w:eastAsia="zh-CN"/>
        </w:rPr>
        <w:t>的责任，同时乙方应承担因此而产生的一切费用。</w:t>
      </w:r>
    </w:p>
    <w:p>
      <w:pPr>
        <w:pStyle w:val="3"/>
        <w:numPr>
          <w:ilvl w:val="0"/>
          <w:numId w:val="1"/>
        </w:numPr>
      </w:pPr>
      <w:bookmarkStart w:id="8" w:name="_Toc108793336"/>
      <w:r>
        <w:t>工厂检验和试验</w:t>
      </w:r>
      <w:bookmarkEnd w:id="8"/>
    </w:p>
    <w:p>
      <w:pPr>
        <w:pStyle w:val="18"/>
        <w:numPr>
          <w:ilvl w:val="0"/>
          <w:numId w:val="4"/>
        </w:numPr>
        <w:ind w:left="0" w:firstLine="426" w:firstLineChars="0"/>
        <w:jc w:val="left"/>
        <w:rPr>
          <w:rFonts w:ascii="宋体" w:hAnsi="宋体" w:eastAsia="宋体"/>
          <w:sz w:val="28"/>
          <w:szCs w:val="28"/>
        </w:rPr>
      </w:pPr>
      <w:r>
        <w:rPr>
          <w:rFonts w:ascii="宋体" w:hAnsi="宋体" w:eastAsia="宋体"/>
          <w:sz w:val="28"/>
          <w:szCs w:val="28"/>
        </w:rPr>
        <w:t>设备的制造、组装期间，乙方应按本文件及相应标准对设备进行检验和</w:t>
      </w:r>
      <w:r>
        <w:rPr>
          <w:rFonts w:ascii="宋体" w:hAnsi="宋体" w:eastAsia="宋体"/>
          <w:spacing w:val="-13"/>
          <w:sz w:val="28"/>
          <w:szCs w:val="28"/>
        </w:rPr>
        <w:t>试验，并提供相关程序文件供甲方审查。在按照甲乙双方同意的检验程序</w:t>
      </w:r>
      <w:r>
        <w:rPr>
          <w:rFonts w:ascii="宋体" w:hAnsi="宋体" w:eastAsia="宋体"/>
          <w:spacing w:val="-12"/>
          <w:sz w:val="28"/>
          <w:szCs w:val="28"/>
        </w:rPr>
        <w:t>进行检验时，甲方或甲方委托的第三方有权参加设备材料的检验和试验。</w:t>
      </w:r>
      <w:r>
        <w:rPr>
          <w:rFonts w:ascii="宋体" w:hAnsi="宋体" w:eastAsia="宋体"/>
          <w:spacing w:val="-17"/>
          <w:sz w:val="28"/>
          <w:szCs w:val="28"/>
        </w:rPr>
        <w:t>如果有外购关键材料，乙方应通知材料供应商，甲方或第三方有权在其制</w:t>
      </w:r>
      <w:r>
        <w:rPr>
          <w:rFonts w:ascii="宋体" w:hAnsi="宋体" w:eastAsia="宋体"/>
          <w:sz w:val="28"/>
          <w:szCs w:val="28"/>
        </w:rPr>
        <w:t>造期间参加设备材料的检验和试验。</w:t>
      </w:r>
    </w:p>
    <w:p>
      <w:pPr>
        <w:pStyle w:val="22"/>
        <w:numPr>
          <w:ilvl w:val="0"/>
          <w:numId w:val="4"/>
        </w:numPr>
        <w:tabs>
          <w:tab w:val="left" w:pos="959"/>
        </w:tabs>
        <w:ind w:left="0" w:right="104" w:firstLine="567"/>
        <w:jc w:val="both"/>
        <w:rPr>
          <w:sz w:val="28"/>
          <w:szCs w:val="28"/>
          <w:lang w:eastAsia="zh-CN"/>
        </w:rPr>
      </w:pPr>
      <w:r>
        <w:rPr>
          <w:spacing w:val="-8"/>
          <w:sz w:val="28"/>
          <w:szCs w:val="28"/>
          <w:lang w:eastAsia="zh-CN"/>
        </w:rPr>
        <w:t>乙方在进行装配，检验和试验之前一个月内通知甲方并向甲方提供待检验产品的检验项目和进度表。甲方在收到乙方的检验进度之后十天内通知乙方，告知甲方代表参加检验的时间。如甲方不予</w:t>
      </w:r>
      <w:r>
        <w:rPr>
          <w:rFonts w:hint="eastAsia"/>
          <w:spacing w:val="-8"/>
          <w:sz w:val="28"/>
          <w:szCs w:val="28"/>
          <w:lang w:eastAsia="zh-CN"/>
        </w:rPr>
        <w:t>回复</w:t>
      </w:r>
      <w:r>
        <w:rPr>
          <w:spacing w:val="-8"/>
          <w:sz w:val="28"/>
          <w:szCs w:val="28"/>
          <w:lang w:eastAsia="zh-CN"/>
        </w:rPr>
        <w:t>可视为甲方自动放弃参与检验。</w:t>
      </w:r>
    </w:p>
    <w:p>
      <w:pPr>
        <w:pStyle w:val="22"/>
        <w:numPr>
          <w:ilvl w:val="0"/>
          <w:numId w:val="4"/>
        </w:numPr>
        <w:tabs>
          <w:tab w:val="left" w:pos="966"/>
        </w:tabs>
        <w:spacing w:before="77"/>
        <w:ind w:left="0" w:right="104" w:firstLine="567"/>
        <w:jc w:val="both"/>
        <w:rPr>
          <w:sz w:val="28"/>
          <w:szCs w:val="28"/>
          <w:lang w:eastAsia="zh-CN"/>
        </w:rPr>
      </w:pPr>
      <w:r>
        <w:rPr>
          <w:spacing w:val="1"/>
          <w:sz w:val="28"/>
          <w:szCs w:val="28"/>
          <w:lang w:eastAsia="zh-CN"/>
        </w:rPr>
        <w:t>乙方应免费向甲方或甲方委托的第三方参加检验和试验的人员提供必要</w:t>
      </w:r>
      <w:r>
        <w:rPr>
          <w:sz w:val="28"/>
          <w:szCs w:val="28"/>
          <w:lang w:eastAsia="zh-CN"/>
        </w:rPr>
        <w:t>的检验和试验用的资料、仪器及材料，并提供交通和食宿方便以保证检验和试验工作的顺利进行。</w:t>
      </w:r>
    </w:p>
    <w:p>
      <w:pPr>
        <w:pStyle w:val="22"/>
        <w:numPr>
          <w:ilvl w:val="0"/>
          <w:numId w:val="4"/>
        </w:numPr>
        <w:tabs>
          <w:tab w:val="left" w:pos="959"/>
        </w:tabs>
        <w:spacing w:before="86"/>
        <w:ind w:left="0" w:right="40" w:firstLine="567"/>
        <w:jc w:val="both"/>
        <w:rPr>
          <w:spacing w:val="-13"/>
          <w:sz w:val="28"/>
          <w:szCs w:val="28"/>
          <w:lang w:eastAsia="zh-CN"/>
        </w:rPr>
      </w:pPr>
      <w:r>
        <w:rPr>
          <w:spacing w:val="-4"/>
          <w:sz w:val="28"/>
          <w:szCs w:val="28"/>
          <w:lang w:eastAsia="zh-CN"/>
        </w:rPr>
        <w:t>按照技术附件进行的所有检验和试验，无论甲方是否派代表参加， 都不能解除乙方（包括承包商）</w:t>
      </w:r>
      <w:r>
        <w:rPr>
          <w:spacing w:val="-5"/>
          <w:sz w:val="28"/>
          <w:szCs w:val="28"/>
          <w:lang w:eastAsia="zh-CN"/>
        </w:rPr>
        <w:t>按合同要求应承担的责任。当设备、材料</w:t>
      </w:r>
      <w:r>
        <w:rPr>
          <w:spacing w:val="-6"/>
          <w:sz w:val="28"/>
          <w:szCs w:val="28"/>
          <w:lang w:eastAsia="zh-CN"/>
        </w:rPr>
        <w:t>在现场进行开箱检验时，也不能以甲方的检验来代替乙方的检验工作，甲方</w:t>
      </w:r>
      <w:r>
        <w:rPr>
          <w:sz w:val="28"/>
          <w:szCs w:val="28"/>
          <w:lang w:eastAsia="zh-CN"/>
        </w:rPr>
        <w:t>代表在乙方参加检验和试验时不签署任何检验和试验的文件</w:t>
      </w:r>
      <w:r>
        <w:rPr>
          <w:rFonts w:hint="eastAsia"/>
          <w:sz w:val="28"/>
          <w:szCs w:val="28"/>
          <w:lang w:eastAsia="zh-CN"/>
        </w:rPr>
        <w:t>。</w:t>
      </w:r>
    </w:p>
    <w:p>
      <w:pPr>
        <w:pStyle w:val="3"/>
        <w:numPr>
          <w:ilvl w:val="0"/>
          <w:numId w:val="1"/>
        </w:numPr>
      </w:pPr>
      <w:bookmarkStart w:id="9" w:name="_Toc108793337"/>
      <w:r>
        <w:t>性能保证</w:t>
      </w:r>
      <w:bookmarkEnd w:id="9"/>
    </w:p>
    <w:p>
      <w:pPr>
        <w:pStyle w:val="22"/>
        <w:spacing w:before="201"/>
        <w:ind w:firstLine="560" w:firstLineChars="200"/>
        <w:rPr>
          <w:sz w:val="28"/>
          <w:szCs w:val="28"/>
          <w:lang w:eastAsia="zh-CN"/>
        </w:rPr>
      </w:pPr>
      <w:r>
        <w:rPr>
          <w:sz w:val="28"/>
          <w:szCs w:val="28"/>
          <w:lang w:eastAsia="zh-CN"/>
        </w:rPr>
        <w:t>乙方应对设备的性能进行保证，至少包括以下条款：</w:t>
      </w:r>
    </w:p>
    <w:p>
      <w:pPr>
        <w:pStyle w:val="22"/>
        <w:numPr>
          <w:ilvl w:val="0"/>
          <w:numId w:val="5"/>
        </w:numPr>
        <w:tabs>
          <w:tab w:val="left" w:pos="1376"/>
          <w:tab w:val="left" w:pos="1377"/>
        </w:tabs>
        <w:rPr>
          <w:sz w:val="28"/>
          <w:szCs w:val="28"/>
          <w:lang w:eastAsia="zh-CN"/>
        </w:rPr>
      </w:pPr>
      <w:r>
        <w:rPr>
          <w:spacing w:val="-3"/>
          <w:sz w:val="28"/>
          <w:szCs w:val="28"/>
          <w:lang w:eastAsia="zh-CN"/>
        </w:rPr>
        <w:t>设备的强度保证</w:t>
      </w:r>
      <w:r>
        <w:rPr>
          <w:rFonts w:hint="eastAsia"/>
          <w:spacing w:val="-3"/>
          <w:sz w:val="28"/>
          <w:szCs w:val="28"/>
          <w:lang w:eastAsia="zh-CN"/>
        </w:rPr>
        <w:t>、密封保证。</w:t>
      </w:r>
    </w:p>
    <w:p>
      <w:pPr>
        <w:pStyle w:val="22"/>
        <w:numPr>
          <w:ilvl w:val="0"/>
          <w:numId w:val="5"/>
        </w:numPr>
        <w:tabs>
          <w:tab w:val="left" w:pos="1376"/>
          <w:tab w:val="left" w:pos="1377"/>
        </w:tabs>
        <w:rPr>
          <w:sz w:val="28"/>
          <w:szCs w:val="28"/>
          <w:lang w:eastAsia="zh-CN"/>
        </w:rPr>
      </w:pPr>
      <w:r>
        <w:rPr>
          <w:rFonts w:hint="eastAsia"/>
          <w:spacing w:val="-3"/>
          <w:sz w:val="28"/>
          <w:szCs w:val="28"/>
          <w:lang w:eastAsia="zh-CN"/>
        </w:rPr>
        <w:t>运行状况达到生产技术要求。</w:t>
      </w:r>
    </w:p>
    <w:p>
      <w:pPr>
        <w:pStyle w:val="22"/>
        <w:numPr>
          <w:ilvl w:val="0"/>
          <w:numId w:val="5"/>
        </w:numPr>
        <w:tabs>
          <w:tab w:val="left" w:pos="1376"/>
          <w:tab w:val="left" w:pos="1377"/>
        </w:tabs>
        <w:rPr>
          <w:sz w:val="28"/>
          <w:szCs w:val="28"/>
          <w:lang w:eastAsia="zh-CN"/>
        </w:rPr>
      </w:pPr>
      <w:r>
        <w:rPr>
          <w:rFonts w:hint="eastAsia"/>
          <w:spacing w:val="-3"/>
          <w:sz w:val="28"/>
          <w:szCs w:val="28"/>
          <w:lang w:eastAsia="zh-CN"/>
        </w:rPr>
        <w:t>质保期为性能验收合格后1</w:t>
      </w:r>
      <w:r>
        <w:rPr>
          <w:spacing w:val="-3"/>
          <w:sz w:val="28"/>
          <w:szCs w:val="28"/>
          <w:lang w:eastAsia="zh-CN"/>
        </w:rPr>
        <w:t>2</w:t>
      </w:r>
      <w:r>
        <w:rPr>
          <w:rFonts w:hint="eastAsia"/>
          <w:spacing w:val="-3"/>
          <w:sz w:val="28"/>
          <w:szCs w:val="28"/>
          <w:lang w:eastAsia="zh-CN"/>
        </w:rPr>
        <w:t>个月。</w:t>
      </w:r>
    </w:p>
    <w:p>
      <w:pPr>
        <w:pStyle w:val="3"/>
        <w:numPr>
          <w:ilvl w:val="0"/>
          <w:numId w:val="1"/>
        </w:numPr>
      </w:pPr>
      <w:bookmarkStart w:id="10" w:name="_Toc108793338"/>
      <w:r>
        <w:t>其他要求</w:t>
      </w:r>
      <w:bookmarkEnd w:id="10"/>
    </w:p>
    <w:p>
      <w:pPr>
        <w:pStyle w:val="22"/>
        <w:tabs>
          <w:tab w:val="left" w:pos="959"/>
        </w:tabs>
        <w:spacing w:before="209"/>
        <w:ind w:right="104" w:firstLine="528" w:firstLineChars="200"/>
        <w:jc w:val="both"/>
        <w:rPr>
          <w:sz w:val="28"/>
          <w:szCs w:val="28"/>
          <w:lang w:eastAsia="zh-CN"/>
        </w:rPr>
      </w:pPr>
      <w:r>
        <w:rPr>
          <w:spacing w:val="-8"/>
          <w:sz w:val="28"/>
          <w:szCs w:val="28"/>
          <w:lang w:eastAsia="zh-CN"/>
        </w:rPr>
        <w:t>在没有对设备进行检验、试验和批准前，不得对设备及附件进行防腐、涂</w:t>
      </w:r>
      <w:r>
        <w:rPr>
          <w:spacing w:val="-13"/>
          <w:sz w:val="28"/>
          <w:szCs w:val="28"/>
          <w:lang w:eastAsia="zh-CN"/>
        </w:rPr>
        <w:t>漆、包装及下一步工序。经甲方同意后，设备本体及零部件需进行彻底清</w:t>
      </w:r>
      <w:r>
        <w:rPr>
          <w:spacing w:val="-12"/>
          <w:sz w:val="28"/>
          <w:szCs w:val="28"/>
          <w:lang w:eastAsia="zh-CN"/>
        </w:rPr>
        <w:t>洁，然后才能进行防护和包装，以满足运输及较长时间的贮存。</w:t>
      </w:r>
    </w:p>
    <w:p>
      <w:pPr>
        <w:ind w:firstLine="508" w:firstLineChars="200"/>
        <w:jc w:val="left"/>
        <w:rPr>
          <w:rFonts w:ascii="宋体" w:hAnsi="宋体" w:eastAsia="宋体"/>
          <w:spacing w:val="-13"/>
          <w:sz w:val="28"/>
          <w:szCs w:val="28"/>
        </w:rPr>
      </w:pPr>
      <w:r>
        <w:rPr>
          <w:rFonts w:ascii="宋体" w:hAnsi="宋体" w:eastAsia="宋体" w:cs="宋体"/>
          <w:spacing w:val="-13"/>
          <w:kern w:val="0"/>
          <w:sz w:val="28"/>
          <w:szCs w:val="28"/>
        </w:rPr>
        <w:t>承包商和/或业主和/或分包商或他们所指定的代表有对设备在材料准备、制造、试验、检验及完工各阶段进行检查的权利。此检查不免除乙方对设</w:t>
      </w:r>
      <w:r>
        <w:rPr>
          <w:rFonts w:ascii="宋体" w:hAnsi="宋体" w:eastAsia="宋体"/>
          <w:spacing w:val="-13"/>
          <w:sz w:val="28"/>
          <w:szCs w:val="28"/>
        </w:rPr>
        <w:t>备的材料选择、制造、检验和设备质量保证的责任以及在规定操作条件下满足操作性能的责任。</w:t>
      </w:r>
    </w:p>
    <w:p>
      <w:pPr>
        <w:pStyle w:val="22"/>
        <w:tabs>
          <w:tab w:val="left" w:pos="959"/>
        </w:tabs>
        <w:spacing w:before="61"/>
        <w:ind w:right="105" w:firstLine="508" w:firstLineChars="200"/>
        <w:rPr>
          <w:spacing w:val="-13"/>
          <w:sz w:val="28"/>
          <w:szCs w:val="28"/>
          <w:lang w:eastAsia="zh-CN"/>
        </w:rPr>
      </w:pPr>
      <w:r>
        <w:rPr>
          <w:spacing w:val="-13"/>
          <w:sz w:val="28"/>
          <w:szCs w:val="28"/>
          <w:lang w:eastAsia="zh-CN"/>
        </w:rPr>
        <w:t>在确定了乙方后，所有参与投标者需返还甲方提供的供该次询价所用的所有技术文件（包括技术附件、图纸等）。</w:t>
      </w:r>
    </w:p>
    <w:p>
      <w:pPr>
        <w:pStyle w:val="22"/>
        <w:tabs>
          <w:tab w:val="left" w:pos="966"/>
        </w:tabs>
        <w:spacing w:before="109"/>
        <w:ind w:right="109" w:firstLine="508" w:firstLineChars="200"/>
        <w:rPr>
          <w:spacing w:val="-13"/>
          <w:sz w:val="28"/>
          <w:szCs w:val="28"/>
          <w:lang w:eastAsia="zh-CN"/>
        </w:rPr>
      </w:pPr>
      <w:r>
        <w:rPr>
          <w:spacing w:val="-13"/>
          <w:sz w:val="28"/>
          <w:szCs w:val="28"/>
          <w:lang w:eastAsia="zh-CN"/>
        </w:rPr>
        <w:t>报价方的投标文件需经</w:t>
      </w:r>
      <w:r>
        <w:rPr>
          <w:rFonts w:hint="eastAsia"/>
          <w:spacing w:val="-13"/>
          <w:sz w:val="28"/>
          <w:szCs w:val="28"/>
          <w:u w:val="single"/>
          <w:lang w:eastAsia="zh-CN"/>
        </w:rPr>
        <w:t>重庆长风化学工业有限公司</w:t>
      </w:r>
      <w:r>
        <w:rPr>
          <w:spacing w:val="-13"/>
          <w:sz w:val="28"/>
          <w:szCs w:val="28"/>
          <w:lang w:eastAsia="zh-CN"/>
        </w:rPr>
        <w:t>审查和确认以后方能作为甲方采购订货的技术附件。</w:t>
      </w:r>
    </w:p>
    <w:p>
      <w:pPr>
        <w:pStyle w:val="3"/>
        <w:numPr>
          <w:ilvl w:val="0"/>
          <w:numId w:val="1"/>
        </w:numPr>
      </w:pPr>
      <w:bookmarkStart w:id="11" w:name="_Toc108793339"/>
      <w:r>
        <w:t>附件</w:t>
      </w:r>
      <w:bookmarkEnd w:id="11"/>
    </w:p>
    <w:p>
      <w:pPr>
        <w:pStyle w:val="22"/>
        <w:spacing w:before="223"/>
        <w:rPr>
          <w:rFonts w:asciiTheme="minorEastAsia" w:hAnsiTheme="minorEastAsia"/>
          <w:sz w:val="28"/>
          <w:szCs w:val="28"/>
        </w:rPr>
      </w:pPr>
      <w:r>
        <w:rPr>
          <w:sz w:val="28"/>
          <w:szCs w:val="28"/>
          <w:lang w:eastAsia="zh-CN"/>
        </w:rPr>
        <w:object>
          <v:shape id="_x0000_i1025" o:spt="75" alt="" type="#_x0000_t75" style="height:43.15pt;width:156.35pt;" o:ole="t" filled="f" o:preferrelative="t" stroked="f" coordsize="21600,21600">
            <v:path/>
            <v:fill on="f" focussize="0,0"/>
            <v:stroke on="f"/>
            <v:imagedata r:id="rId6" o:title=""/>
            <o:lock v:ext="edit" aspectratio="t"/>
            <w10:wrap type="none"/>
            <w10:anchorlock/>
          </v:shape>
          <o:OLEObject Type="Embed" ProgID="Package" ShapeID="_x0000_i1025" DrawAspect="Content" ObjectID="_1468075725" r:id="rId5">
            <o:LockedField>false</o:LockedField>
          </o:OLEObject>
        </w:object>
      </w:r>
      <w:bookmarkStart w:id="12" w:name="_GoBack"/>
      <w:bookmarkEnd w:id="12"/>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3015"/>
      <w:gridCol w:w="1379"/>
      <w:gridCol w:w="1038"/>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731" w:type="pct"/>
          <w:gridSpan w:val="2"/>
          <w:vMerge w:val="restart"/>
          <w:vAlign w:val="center"/>
        </w:tcPr>
        <w:p>
          <w:pPr>
            <w:jc w:val="center"/>
          </w:pPr>
          <w:r>
            <w:rPr>
              <w:rFonts w:hint="eastAsia"/>
              <w:b/>
              <w:sz w:val="44"/>
              <w:szCs w:val="44"/>
            </w:rPr>
            <w:t>换热器请购文件</w:t>
          </w:r>
        </w:p>
      </w:tc>
      <w:tc>
        <w:tcPr>
          <w:tcW w:w="692" w:type="pct"/>
          <w:vAlign w:val="center"/>
        </w:tcPr>
        <w:p>
          <w:pPr>
            <w:jc w:val="center"/>
          </w:pPr>
          <w:r>
            <w:rPr>
              <w:rFonts w:hint="eastAsia"/>
            </w:rPr>
            <w:t>项目名称</w:t>
          </w:r>
        </w:p>
      </w:tc>
      <w:tc>
        <w:tcPr>
          <w:tcW w:w="1577" w:type="pct"/>
          <w:gridSpan w:val="2"/>
          <w:vAlign w:val="center"/>
        </w:tcPr>
        <w:p>
          <w:pPr>
            <w:jc w:val="center"/>
          </w:pPr>
          <w:r>
            <w:rPr>
              <w:rFonts w:hint="eastAsia"/>
            </w:rPr>
            <w:t>2</w:t>
          </w:r>
          <w:r>
            <w:t>5000t/a</w:t>
          </w:r>
          <w:r>
            <w:rPr>
              <w:rFonts w:hint="eastAsia"/>
            </w:rPr>
            <w:t>苯胺搬迁项目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731" w:type="pct"/>
          <w:gridSpan w:val="2"/>
          <w:vMerge w:val="continue"/>
        </w:tcPr>
        <w:p/>
      </w:tc>
      <w:tc>
        <w:tcPr>
          <w:tcW w:w="692" w:type="pct"/>
          <w:vAlign w:val="center"/>
        </w:tcPr>
        <w:p>
          <w:pPr>
            <w:jc w:val="center"/>
          </w:pPr>
          <w:r>
            <w:rPr>
              <w:rFonts w:hint="eastAsia"/>
            </w:rPr>
            <w:t>分项名称</w:t>
          </w:r>
        </w:p>
      </w:tc>
      <w:tc>
        <w:tcPr>
          <w:tcW w:w="1577" w:type="pct"/>
          <w:gridSpan w:val="2"/>
          <w:vAlign w:val="center"/>
        </w:tcPr>
        <w:p>
          <w:pPr>
            <w:jc w:val="center"/>
          </w:pPr>
          <w:r>
            <w:rPr>
              <w:rFonts w:hint="eastAsia"/>
            </w:rPr>
            <w:t>造气装置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731" w:type="pct"/>
          <w:gridSpan w:val="2"/>
          <w:vMerge w:val="continue"/>
        </w:tcPr>
        <w:p/>
      </w:tc>
      <w:tc>
        <w:tcPr>
          <w:tcW w:w="692" w:type="pct"/>
          <w:vAlign w:val="center"/>
        </w:tcPr>
        <w:p>
          <w:pPr>
            <w:jc w:val="center"/>
          </w:pPr>
          <w:r>
            <w:rPr>
              <w:rFonts w:hint="eastAsia"/>
            </w:rPr>
            <w:t>请购文件号</w:t>
          </w:r>
        </w:p>
      </w:tc>
      <w:tc>
        <w:tcPr>
          <w:tcW w:w="1577"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18" w:type="pct"/>
          <w:vAlign w:val="center"/>
        </w:tcPr>
        <w:p>
          <w:pPr>
            <w:jc w:val="center"/>
          </w:pPr>
          <w:r>
            <w:rPr>
              <w:rFonts w:hint="eastAsia"/>
            </w:rPr>
            <w:t>合同号</w:t>
          </w:r>
        </w:p>
      </w:tc>
      <w:tc>
        <w:tcPr>
          <w:tcW w:w="1513" w:type="pct"/>
          <w:vAlign w:val="center"/>
        </w:tcPr>
        <w:p>
          <w:pPr>
            <w:jc w:val="center"/>
          </w:pPr>
        </w:p>
      </w:tc>
      <w:tc>
        <w:tcPr>
          <w:tcW w:w="692" w:type="pct"/>
          <w:vAlign w:val="center"/>
        </w:tcPr>
        <w:p>
          <w:pPr>
            <w:jc w:val="center"/>
          </w:pPr>
          <w:r>
            <w:rPr>
              <w:rFonts w:hint="eastAsia"/>
            </w:rPr>
            <w:t>版次</w:t>
          </w:r>
        </w:p>
      </w:tc>
      <w:tc>
        <w:tcPr>
          <w:tcW w:w="521" w:type="pct"/>
          <w:vAlign w:val="center"/>
        </w:tcPr>
        <w:p>
          <w:pPr>
            <w:jc w:val="center"/>
          </w:pPr>
          <w:r>
            <w:rPr>
              <w:rFonts w:hint="eastAsia"/>
            </w:rPr>
            <w:t>T</w:t>
          </w:r>
          <w:r>
            <w:t>0</w:t>
          </w:r>
        </w:p>
      </w:tc>
      <w:tc>
        <w:tcPr>
          <w:tcW w:w="1057" w:type="pct"/>
          <w:vAlign w:val="center"/>
        </w:tcPr>
        <w:p>
          <w:pPr>
            <w:jc w:val="center"/>
          </w:pPr>
          <w:r>
            <w:rPr>
              <w:rFonts w:hint="eastAsia"/>
            </w:rPr>
            <w:t>第</w:t>
          </w:r>
          <w:r>
            <w:fldChar w:fldCharType="begin"/>
          </w:r>
          <w:r>
            <w:instrText xml:space="preserve"> PAGE   \* MERGEFORMAT </w:instrText>
          </w:r>
          <w:r>
            <w:fldChar w:fldCharType="separate"/>
          </w:r>
          <w:r>
            <w:rPr>
              <w:lang w:val="zh-CN"/>
            </w:rPr>
            <w:t>15</w:t>
          </w:r>
          <w:r>
            <w:rPr>
              <w:lang w:val="zh-CN"/>
            </w:rPr>
            <w:fldChar w:fldCharType="end"/>
          </w:r>
          <w:r>
            <w:rPr>
              <w:rFonts w:hint="eastAsia"/>
            </w:rPr>
            <w:t>页/共</w:t>
          </w:r>
          <w:r>
            <w:t>9</w:t>
          </w:r>
          <w:r>
            <w:rPr>
              <w:rFonts w:hint="eastAsia"/>
            </w:rPr>
            <w:t>页</w:t>
          </w:r>
        </w:p>
      </w:tc>
    </w:tr>
  </w:tbl>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140C1"/>
    <w:multiLevelType w:val="multilevel"/>
    <w:tmpl w:val="0F1140C1"/>
    <w:lvl w:ilvl="0" w:tentative="0">
      <w:start w:val="8"/>
      <w:numFmt w:val="decimal"/>
      <w:lvlText w:val="%1"/>
      <w:lvlJc w:val="left"/>
      <w:pPr>
        <w:ind w:left="806" w:hanging="504"/>
      </w:pPr>
      <w:rPr>
        <w:rFonts w:hint="default"/>
      </w:rPr>
    </w:lvl>
    <w:lvl w:ilvl="1" w:tentative="0">
      <w:start w:val="0"/>
      <w:numFmt w:val="none"/>
      <w:lvlText w:val=""/>
      <w:lvlJc w:val="left"/>
      <w:pPr>
        <w:tabs>
          <w:tab w:val="left" w:pos="360"/>
        </w:tabs>
      </w:pPr>
    </w:lvl>
    <w:lvl w:ilvl="2" w:tentative="0">
      <w:start w:val="0"/>
      <w:numFmt w:val="bullet"/>
      <w:lvlText w:val="•"/>
      <w:lvlJc w:val="left"/>
      <w:pPr>
        <w:ind w:left="2632" w:hanging="504"/>
      </w:pPr>
      <w:rPr>
        <w:rFonts w:hint="default"/>
      </w:rPr>
    </w:lvl>
    <w:lvl w:ilvl="3" w:tentative="0">
      <w:start w:val="0"/>
      <w:numFmt w:val="bullet"/>
      <w:lvlText w:val="•"/>
      <w:lvlJc w:val="left"/>
      <w:pPr>
        <w:ind w:left="3549" w:hanging="504"/>
      </w:pPr>
      <w:rPr>
        <w:rFonts w:hint="default"/>
      </w:rPr>
    </w:lvl>
    <w:lvl w:ilvl="4" w:tentative="0">
      <w:start w:val="0"/>
      <w:numFmt w:val="bullet"/>
      <w:lvlText w:val="•"/>
      <w:lvlJc w:val="left"/>
      <w:pPr>
        <w:ind w:left="4465" w:hanging="504"/>
      </w:pPr>
      <w:rPr>
        <w:rFonts w:hint="default"/>
      </w:rPr>
    </w:lvl>
    <w:lvl w:ilvl="5" w:tentative="0">
      <w:start w:val="0"/>
      <w:numFmt w:val="bullet"/>
      <w:lvlText w:val="•"/>
      <w:lvlJc w:val="left"/>
      <w:pPr>
        <w:ind w:left="5381" w:hanging="504"/>
      </w:pPr>
      <w:rPr>
        <w:rFonts w:hint="default"/>
      </w:rPr>
    </w:lvl>
    <w:lvl w:ilvl="6" w:tentative="0">
      <w:start w:val="0"/>
      <w:numFmt w:val="bullet"/>
      <w:lvlText w:val="•"/>
      <w:lvlJc w:val="left"/>
      <w:pPr>
        <w:ind w:left="6298" w:hanging="504"/>
      </w:pPr>
      <w:rPr>
        <w:rFonts w:hint="default"/>
      </w:rPr>
    </w:lvl>
    <w:lvl w:ilvl="7" w:tentative="0">
      <w:start w:val="0"/>
      <w:numFmt w:val="bullet"/>
      <w:lvlText w:val="•"/>
      <w:lvlJc w:val="left"/>
      <w:pPr>
        <w:ind w:left="7214" w:hanging="504"/>
      </w:pPr>
      <w:rPr>
        <w:rFonts w:hint="default"/>
      </w:rPr>
    </w:lvl>
    <w:lvl w:ilvl="8" w:tentative="0">
      <w:start w:val="0"/>
      <w:numFmt w:val="bullet"/>
      <w:lvlText w:val="•"/>
      <w:lvlJc w:val="left"/>
      <w:pPr>
        <w:ind w:left="8131" w:hanging="504"/>
      </w:pPr>
      <w:rPr>
        <w:rFonts w:hint="default"/>
      </w:rPr>
    </w:lvl>
  </w:abstractNum>
  <w:abstractNum w:abstractNumId="1">
    <w:nsid w:val="19783413"/>
    <w:multiLevelType w:val="multilevel"/>
    <w:tmpl w:val="197834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DD4319"/>
    <w:multiLevelType w:val="multilevel"/>
    <w:tmpl w:val="38DD43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AC3F03"/>
    <w:multiLevelType w:val="multilevel"/>
    <w:tmpl w:val="44AC3F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BBA5A0B"/>
    <w:multiLevelType w:val="multilevel"/>
    <w:tmpl w:val="4BBA5A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D4"/>
    <w:rsid w:val="00000930"/>
    <w:rsid w:val="00001E14"/>
    <w:rsid w:val="00003A89"/>
    <w:rsid w:val="000070E5"/>
    <w:rsid w:val="00010E83"/>
    <w:rsid w:val="00011DEB"/>
    <w:rsid w:val="00017644"/>
    <w:rsid w:val="0002053D"/>
    <w:rsid w:val="00032936"/>
    <w:rsid w:val="00036CE5"/>
    <w:rsid w:val="00040E90"/>
    <w:rsid w:val="000419A4"/>
    <w:rsid w:val="00047D72"/>
    <w:rsid w:val="00060E11"/>
    <w:rsid w:val="00063485"/>
    <w:rsid w:val="0006381F"/>
    <w:rsid w:val="00071CD4"/>
    <w:rsid w:val="00074979"/>
    <w:rsid w:val="00074C17"/>
    <w:rsid w:val="0007601D"/>
    <w:rsid w:val="00077E4B"/>
    <w:rsid w:val="00080BD6"/>
    <w:rsid w:val="00083ADD"/>
    <w:rsid w:val="00084308"/>
    <w:rsid w:val="00086F85"/>
    <w:rsid w:val="000A1380"/>
    <w:rsid w:val="000A3023"/>
    <w:rsid w:val="000A6DD9"/>
    <w:rsid w:val="000B3913"/>
    <w:rsid w:val="000C16C7"/>
    <w:rsid w:val="000C4071"/>
    <w:rsid w:val="000D060A"/>
    <w:rsid w:val="000D1805"/>
    <w:rsid w:val="000D5D54"/>
    <w:rsid w:val="000E0EE7"/>
    <w:rsid w:val="000E1444"/>
    <w:rsid w:val="000E372D"/>
    <w:rsid w:val="000F32E7"/>
    <w:rsid w:val="000F6864"/>
    <w:rsid w:val="00110380"/>
    <w:rsid w:val="00113C39"/>
    <w:rsid w:val="00122E0F"/>
    <w:rsid w:val="00123726"/>
    <w:rsid w:val="001365AE"/>
    <w:rsid w:val="0014111C"/>
    <w:rsid w:val="00143355"/>
    <w:rsid w:val="00151EAD"/>
    <w:rsid w:val="00155204"/>
    <w:rsid w:val="00156733"/>
    <w:rsid w:val="0016011D"/>
    <w:rsid w:val="00161936"/>
    <w:rsid w:val="001625ED"/>
    <w:rsid w:val="00163E14"/>
    <w:rsid w:val="001644B9"/>
    <w:rsid w:val="00170008"/>
    <w:rsid w:val="001702A5"/>
    <w:rsid w:val="00176EC1"/>
    <w:rsid w:val="0018169A"/>
    <w:rsid w:val="001852FB"/>
    <w:rsid w:val="0018572A"/>
    <w:rsid w:val="00194CC3"/>
    <w:rsid w:val="001A5623"/>
    <w:rsid w:val="001A571E"/>
    <w:rsid w:val="001A7087"/>
    <w:rsid w:val="001B1717"/>
    <w:rsid w:val="001B17CE"/>
    <w:rsid w:val="001B1C55"/>
    <w:rsid w:val="001C54D7"/>
    <w:rsid w:val="001C6671"/>
    <w:rsid w:val="001E7983"/>
    <w:rsid w:val="001F065D"/>
    <w:rsid w:val="00201742"/>
    <w:rsid w:val="00203399"/>
    <w:rsid w:val="00203F25"/>
    <w:rsid w:val="002056DA"/>
    <w:rsid w:val="0021173A"/>
    <w:rsid w:val="00213726"/>
    <w:rsid w:val="0021384E"/>
    <w:rsid w:val="00220E4F"/>
    <w:rsid w:val="00227813"/>
    <w:rsid w:val="002279D6"/>
    <w:rsid w:val="00230C57"/>
    <w:rsid w:val="002311F6"/>
    <w:rsid w:val="00243E86"/>
    <w:rsid w:val="00246BA8"/>
    <w:rsid w:val="00254333"/>
    <w:rsid w:val="002579FB"/>
    <w:rsid w:val="002600E5"/>
    <w:rsid w:val="0026027F"/>
    <w:rsid w:val="002621B3"/>
    <w:rsid w:val="002633F3"/>
    <w:rsid w:val="0026494E"/>
    <w:rsid w:val="00277C5F"/>
    <w:rsid w:val="00284C09"/>
    <w:rsid w:val="00285B96"/>
    <w:rsid w:val="00294663"/>
    <w:rsid w:val="00296478"/>
    <w:rsid w:val="002A6D01"/>
    <w:rsid w:val="002C06A8"/>
    <w:rsid w:val="002C1968"/>
    <w:rsid w:val="002C2BF3"/>
    <w:rsid w:val="002C6E06"/>
    <w:rsid w:val="002C7B8A"/>
    <w:rsid w:val="002D014E"/>
    <w:rsid w:val="002D4B2D"/>
    <w:rsid w:val="002D62A0"/>
    <w:rsid w:val="002E45B8"/>
    <w:rsid w:val="002E4AAC"/>
    <w:rsid w:val="00313CD1"/>
    <w:rsid w:val="00314E13"/>
    <w:rsid w:val="003222A7"/>
    <w:rsid w:val="00325B90"/>
    <w:rsid w:val="00325D1C"/>
    <w:rsid w:val="00327EC7"/>
    <w:rsid w:val="0033453A"/>
    <w:rsid w:val="00341A8C"/>
    <w:rsid w:val="00352136"/>
    <w:rsid w:val="003573E6"/>
    <w:rsid w:val="003649D2"/>
    <w:rsid w:val="003742AE"/>
    <w:rsid w:val="00376E54"/>
    <w:rsid w:val="00380D68"/>
    <w:rsid w:val="003852B2"/>
    <w:rsid w:val="00386F28"/>
    <w:rsid w:val="003913D0"/>
    <w:rsid w:val="00392B18"/>
    <w:rsid w:val="00394839"/>
    <w:rsid w:val="003A1BD6"/>
    <w:rsid w:val="003B5E41"/>
    <w:rsid w:val="003C7206"/>
    <w:rsid w:val="003C759F"/>
    <w:rsid w:val="003D100E"/>
    <w:rsid w:val="003D4426"/>
    <w:rsid w:val="003E1A80"/>
    <w:rsid w:val="003F09AE"/>
    <w:rsid w:val="003F5890"/>
    <w:rsid w:val="003F6E85"/>
    <w:rsid w:val="0040224A"/>
    <w:rsid w:val="0040430B"/>
    <w:rsid w:val="0040533E"/>
    <w:rsid w:val="004078D8"/>
    <w:rsid w:val="004103CE"/>
    <w:rsid w:val="00417DD6"/>
    <w:rsid w:val="00422810"/>
    <w:rsid w:val="004232E6"/>
    <w:rsid w:val="004357B3"/>
    <w:rsid w:val="00437CCE"/>
    <w:rsid w:val="004426E4"/>
    <w:rsid w:val="00444FB1"/>
    <w:rsid w:val="00444FD8"/>
    <w:rsid w:val="004564DA"/>
    <w:rsid w:val="004707CB"/>
    <w:rsid w:val="00470D3D"/>
    <w:rsid w:val="00472017"/>
    <w:rsid w:val="00472CC7"/>
    <w:rsid w:val="00490A28"/>
    <w:rsid w:val="00490E8C"/>
    <w:rsid w:val="004C39A8"/>
    <w:rsid w:val="004C429B"/>
    <w:rsid w:val="004C4987"/>
    <w:rsid w:val="004C67B2"/>
    <w:rsid w:val="004C7B84"/>
    <w:rsid w:val="004D023E"/>
    <w:rsid w:val="004D16D6"/>
    <w:rsid w:val="004D2FCC"/>
    <w:rsid w:val="004E0773"/>
    <w:rsid w:val="004F0561"/>
    <w:rsid w:val="004F2C6D"/>
    <w:rsid w:val="004F6712"/>
    <w:rsid w:val="00511E39"/>
    <w:rsid w:val="0051552A"/>
    <w:rsid w:val="00515666"/>
    <w:rsid w:val="00521E3B"/>
    <w:rsid w:val="0052770C"/>
    <w:rsid w:val="005347E3"/>
    <w:rsid w:val="00546D34"/>
    <w:rsid w:val="0054779C"/>
    <w:rsid w:val="00550798"/>
    <w:rsid w:val="00557213"/>
    <w:rsid w:val="0056103E"/>
    <w:rsid w:val="00571437"/>
    <w:rsid w:val="0058278C"/>
    <w:rsid w:val="005827B0"/>
    <w:rsid w:val="0058465E"/>
    <w:rsid w:val="00591C7B"/>
    <w:rsid w:val="00595A6D"/>
    <w:rsid w:val="00597D42"/>
    <w:rsid w:val="005A0B51"/>
    <w:rsid w:val="005A2B71"/>
    <w:rsid w:val="005A3F2A"/>
    <w:rsid w:val="005D0456"/>
    <w:rsid w:val="005D1CBD"/>
    <w:rsid w:val="005E2039"/>
    <w:rsid w:val="005E32F9"/>
    <w:rsid w:val="005F1A69"/>
    <w:rsid w:val="005F1D79"/>
    <w:rsid w:val="005F5F35"/>
    <w:rsid w:val="00606DA0"/>
    <w:rsid w:val="0061307A"/>
    <w:rsid w:val="00621900"/>
    <w:rsid w:val="00626BC7"/>
    <w:rsid w:val="00631E3D"/>
    <w:rsid w:val="00635278"/>
    <w:rsid w:val="00644D23"/>
    <w:rsid w:val="00646177"/>
    <w:rsid w:val="0064726B"/>
    <w:rsid w:val="00652613"/>
    <w:rsid w:val="006665F1"/>
    <w:rsid w:val="0067219E"/>
    <w:rsid w:val="0067489F"/>
    <w:rsid w:val="006876CE"/>
    <w:rsid w:val="006A4357"/>
    <w:rsid w:val="006B03E4"/>
    <w:rsid w:val="006B1DEB"/>
    <w:rsid w:val="006B69C3"/>
    <w:rsid w:val="006D5480"/>
    <w:rsid w:val="006E420A"/>
    <w:rsid w:val="006E5F2F"/>
    <w:rsid w:val="006F6300"/>
    <w:rsid w:val="006F771F"/>
    <w:rsid w:val="00705A45"/>
    <w:rsid w:val="00707FEB"/>
    <w:rsid w:val="00712684"/>
    <w:rsid w:val="0072199F"/>
    <w:rsid w:val="00725D31"/>
    <w:rsid w:val="00731F11"/>
    <w:rsid w:val="0073690F"/>
    <w:rsid w:val="007378AC"/>
    <w:rsid w:val="0074148C"/>
    <w:rsid w:val="00742484"/>
    <w:rsid w:val="007459A6"/>
    <w:rsid w:val="00756BE5"/>
    <w:rsid w:val="0076222F"/>
    <w:rsid w:val="007656A6"/>
    <w:rsid w:val="0077724C"/>
    <w:rsid w:val="00782638"/>
    <w:rsid w:val="00790923"/>
    <w:rsid w:val="00791BB2"/>
    <w:rsid w:val="007920C9"/>
    <w:rsid w:val="00793FE7"/>
    <w:rsid w:val="007944AC"/>
    <w:rsid w:val="00795662"/>
    <w:rsid w:val="00795C67"/>
    <w:rsid w:val="007A2856"/>
    <w:rsid w:val="007B2E64"/>
    <w:rsid w:val="007B7BB0"/>
    <w:rsid w:val="007C29EA"/>
    <w:rsid w:val="007C5F39"/>
    <w:rsid w:val="007D726C"/>
    <w:rsid w:val="007E292F"/>
    <w:rsid w:val="007E3854"/>
    <w:rsid w:val="007E7431"/>
    <w:rsid w:val="008022E3"/>
    <w:rsid w:val="008075CC"/>
    <w:rsid w:val="00810169"/>
    <w:rsid w:val="008147AF"/>
    <w:rsid w:val="00817F4A"/>
    <w:rsid w:val="00826A0D"/>
    <w:rsid w:val="00841433"/>
    <w:rsid w:val="00842656"/>
    <w:rsid w:val="0085539E"/>
    <w:rsid w:val="008579B4"/>
    <w:rsid w:val="008646F3"/>
    <w:rsid w:val="0087049D"/>
    <w:rsid w:val="0087088C"/>
    <w:rsid w:val="00873709"/>
    <w:rsid w:val="00874CFA"/>
    <w:rsid w:val="008759ED"/>
    <w:rsid w:val="00882AA0"/>
    <w:rsid w:val="00890377"/>
    <w:rsid w:val="00890568"/>
    <w:rsid w:val="00890895"/>
    <w:rsid w:val="008A3101"/>
    <w:rsid w:val="008A500D"/>
    <w:rsid w:val="008B2A7E"/>
    <w:rsid w:val="008B2E31"/>
    <w:rsid w:val="008C5F69"/>
    <w:rsid w:val="008D02D3"/>
    <w:rsid w:val="008E1178"/>
    <w:rsid w:val="008E319B"/>
    <w:rsid w:val="008F0F7C"/>
    <w:rsid w:val="008F6881"/>
    <w:rsid w:val="009023C0"/>
    <w:rsid w:val="009044FC"/>
    <w:rsid w:val="009055E9"/>
    <w:rsid w:val="0090739C"/>
    <w:rsid w:val="009126A5"/>
    <w:rsid w:val="00921E73"/>
    <w:rsid w:val="00923A5F"/>
    <w:rsid w:val="00940B6B"/>
    <w:rsid w:val="00941A51"/>
    <w:rsid w:val="00942C2B"/>
    <w:rsid w:val="00957DE8"/>
    <w:rsid w:val="00963AEA"/>
    <w:rsid w:val="00966180"/>
    <w:rsid w:val="009719AB"/>
    <w:rsid w:val="00973E77"/>
    <w:rsid w:val="00976E4D"/>
    <w:rsid w:val="00977643"/>
    <w:rsid w:val="009821BC"/>
    <w:rsid w:val="009863AA"/>
    <w:rsid w:val="009873DC"/>
    <w:rsid w:val="00992BC7"/>
    <w:rsid w:val="00995603"/>
    <w:rsid w:val="009A1620"/>
    <w:rsid w:val="009A39BF"/>
    <w:rsid w:val="009A3FD6"/>
    <w:rsid w:val="009B6F67"/>
    <w:rsid w:val="009C2231"/>
    <w:rsid w:val="009C2B6E"/>
    <w:rsid w:val="009C6F2F"/>
    <w:rsid w:val="009D129E"/>
    <w:rsid w:val="009E6BA8"/>
    <w:rsid w:val="009F149B"/>
    <w:rsid w:val="009F1DFE"/>
    <w:rsid w:val="009F5D6F"/>
    <w:rsid w:val="009F5E03"/>
    <w:rsid w:val="00A02812"/>
    <w:rsid w:val="00A056ED"/>
    <w:rsid w:val="00A13351"/>
    <w:rsid w:val="00A16EDC"/>
    <w:rsid w:val="00A21818"/>
    <w:rsid w:val="00A26D78"/>
    <w:rsid w:val="00A30AEB"/>
    <w:rsid w:val="00A321BC"/>
    <w:rsid w:val="00A32785"/>
    <w:rsid w:val="00A40CD4"/>
    <w:rsid w:val="00A42C3E"/>
    <w:rsid w:val="00A45DCD"/>
    <w:rsid w:val="00A56A44"/>
    <w:rsid w:val="00A623BE"/>
    <w:rsid w:val="00A67106"/>
    <w:rsid w:val="00A67616"/>
    <w:rsid w:val="00A67BEA"/>
    <w:rsid w:val="00A705E0"/>
    <w:rsid w:val="00A72432"/>
    <w:rsid w:val="00A76886"/>
    <w:rsid w:val="00A81659"/>
    <w:rsid w:val="00A8636A"/>
    <w:rsid w:val="00A86EBD"/>
    <w:rsid w:val="00A90646"/>
    <w:rsid w:val="00A914C9"/>
    <w:rsid w:val="00A93BD9"/>
    <w:rsid w:val="00A95EBF"/>
    <w:rsid w:val="00A97551"/>
    <w:rsid w:val="00AA1CDC"/>
    <w:rsid w:val="00AA2B71"/>
    <w:rsid w:val="00AA79FD"/>
    <w:rsid w:val="00AA7A3F"/>
    <w:rsid w:val="00AB34EF"/>
    <w:rsid w:val="00AB3B7C"/>
    <w:rsid w:val="00AB5C35"/>
    <w:rsid w:val="00AB5D30"/>
    <w:rsid w:val="00AC1808"/>
    <w:rsid w:val="00AC56B2"/>
    <w:rsid w:val="00AC73ED"/>
    <w:rsid w:val="00AD6675"/>
    <w:rsid w:val="00AD6C5E"/>
    <w:rsid w:val="00AE0193"/>
    <w:rsid w:val="00AE1475"/>
    <w:rsid w:val="00AE25A1"/>
    <w:rsid w:val="00AE4E22"/>
    <w:rsid w:val="00AF268E"/>
    <w:rsid w:val="00B018A8"/>
    <w:rsid w:val="00B024CE"/>
    <w:rsid w:val="00B02CED"/>
    <w:rsid w:val="00B02E9B"/>
    <w:rsid w:val="00B12205"/>
    <w:rsid w:val="00B142BE"/>
    <w:rsid w:val="00B2642F"/>
    <w:rsid w:val="00B30D0D"/>
    <w:rsid w:val="00B313BD"/>
    <w:rsid w:val="00B32349"/>
    <w:rsid w:val="00B3459F"/>
    <w:rsid w:val="00B4746A"/>
    <w:rsid w:val="00B47A59"/>
    <w:rsid w:val="00B557B1"/>
    <w:rsid w:val="00B57B60"/>
    <w:rsid w:val="00B61B79"/>
    <w:rsid w:val="00B6294A"/>
    <w:rsid w:val="00B64FBC"/>
    <w:rsid w:val="00B66092"/>
    <w:rsid w:val="00B660F2"/>
    <w:rsid w:val="00B66D84"/>
    <w:rsid w:val="00B6786B"/>
    <w:rsid w:val="00B67BD6"/>
    <w:rsid w:val="00B716CA"/>
    <w:rsid w:val="00B73BF9"/>
    <w:rsid w:val="00B76B65"/>
    <w:rsid w:val="00B87024"/>
    <w:rsid w:val="00B957E9"/>
    <w:rsid w:val="00BA0AF6"/>
    <w:rsid w:val="00BA264C"/>
    <w:rsid w:val="00BA317A"/>
    <w:rsid w:val="00BA37B8"/>
    <w:rsid w:val="00BA40B7"/>
    <w:rsid w:val="00BA49C3"/>
    <w:rsid w:val="00BB0955"/>
    <w:rsid w:val="00BC0542"/>
    <w:rsid w:val="00BC0E61"/>
    <w:rsid w:val="00BC15BF"/>
    <w:rsid w:val="00BC5564"/>
    <w:rsid w:val="00BC7241"/>
    <w:rsid w:val="00BE2824"/>
    <w:rsid w:val="00BE2ACD"/>
    <w:rsid w:val="00BE36AD"/>
    <w:rsid w:val="00BE7423"/>
    <w:rsid w:val="00BF0BA4"/>
    <w:rsid w:val="00BF1B1D"/>
    <w:rsid w:val="00BF3EAA"/>
    <w:rsid w:val="00C32A14"/>
    <w:rsid w:val="00C32EFA"/>
    <w:rsid w:val="00C358D2"/>
    <w:rsid w:val="00C3698E"/>
    <w:rsid w:val="00C37D3C"/>
    <w:rsid w:val="00C54902"/>
    <w:rsid w:val="00C62D40"/>
    <w:rsid w:val="00C6401F"/>
    <w:rsid w:val="00C663A3"/>
    <w:rsid w:val="00C66A92"/>
    <w:rsid w:val="00C83E28"/>
    <w:rsid w:val="00C84BB2"/>
    <w:rsid w:val="00C85760"/>
    <w:rsid w:val="00C90CCD"/>
    <w:rsid w:val="00C92069"/>
    <w:rsid w:val="00C95174"/>
    <w:rsid w:val="00CA5406"/>
    <w:rsid w:val="00CA54F6"/>
    <w:rsid w:val="00CB3642"/>
    <w:rsid w:val="00CB396B"/>
    <w:rsid w:val="00CB530C"/>
    <w:rsid w:val="00CC0342"/>
    <w:rsid w:val="00CD473C"/>
    <w:rsid w:val="00CD54E1"/>
    <w:rsid w:val="00CE662A"/>
    <w:rsid w:val="00CF5A7F"/>
    <w:rsid w:val="00CF6B94"/>
    <w:rsid w:val="00D022E5"/>
    <w:rsid w:val="00D0367F"/>
    <w:rsid w:val="00D04110"/>
    <w:rsid w:val="00D07664"/>
    <w:rsid w:val="00D07DB4"/>
    <w:rsid w:val="00D2246E"/>
    <w:rsid w:val="00D2365E"/>
    <w:rsid w:val="00D23E89"/>
    <w:rsid w:val="00D322C8"/>
    <w:rsid w:val="00D35D09"/>
    <w:rsid w:val="00D35F78"/>
    <w:rsid w:val="00D3687C"/>
    <w:rsid w:val="00D43DC7"/>
    <w:rsid w:val="00D553CA"/>
    <w:rsid w:val="00D57C26"/>
    <w:rsid w:val="00D60E23"/>
    <w:rsid w:val="00D66483"/>
    <w:rsid w:val="00D67AC3"/>
    <w:rsid w:val="00D75CB5"/>
    <w:rsid w:val="00D76C88"/>
    <w:rsid w:val="00D77799"/>
    <w:rsid w:val="00D77D72"/>
    <w:rsid w:val="00D821BE"/>
    <w:rsid w:val="00D84387"/>
    <w:rsid w:val="00D907EB"/>
    <w:rsid w:val="00DA28BD"/>
    <w:rsid w:val="00DB2B1F"/>
    <w:rsid w:val="00DB34B6"/>
    <w:rsid w:val="00DB50FE"/>
    <w:rsid w:val="00DB682A"/>
    <w:rsid w:val="00DB777D"/>
    <w:rsid w:val="00DC0869"/>
    <w:rsid w:val="00DC08FB"/>
    <w:rsid w:val="00DC45E0"/>
    <w:rsid w:val="00DC7EED"/>
    <w:rsid w:val="00DD3778"/>
    <w:rsid w:val="00DD4BC9"/>
    <w:rsid w:val="00DE6577"/>
    <w:rsid w:val="00E012AA"/>
    <w:rsid w:val="00E033B0"/>
    <w:rsid w:val="00E10DC4"/>
    <w:rsid w:val="00E12136"/>
    <w:rsid w:val="00E1516F"/>
    <w:rsid w:val="00E2170B"/>
    <w:rsid w:val="00E25830"/>
    <w:rsid w:val="00E25F1F"/>
    <w:rsid w:val="00E304F6"/>
    <w:rsid w:val="00E41863"/>
    <w:rsid w:val="00E42396"/>
    <w:rsid w:val="00E433D0"/>
    <w:rsid w:val="00E44DA3"/>
    <w:rsid w:val="00E50013"/>
    <w:rsid w:val="00E5570C"/>
    <w:rsid w:val="00E62338"/>
    <w:rsid w:val="00E632B5"/>
    <w:rsid w:val="00E63991"/>
    <w:rsid w:val="00E64504"/>
    <w:rsid w:val="00E703EE"/>
    <w:rsid w:val="00E70864"/>
    <w:rsid w:val="00E72EFF"/>
    <w:rsid w:val="00E76245"/>
    <w:rsid w:val="00E76D43"/>
    <w:rsid w:val="00E80F5C"/>
    <w:rsid w:val="00E812C0"/>
    <w:rsid w:val="00E92470"/>
    <w:rsid w:val="00E9479C"/>
    <w:rsid w:val="00E961D0"/>
    <w:rsid w:val="00EA3628"/>
    <w:rsid w:val="00EA57B2"/>
    <w:rsid w:val="00EA6E79"/>
    <w:rsid w:val="00EA7424"/>
    <w:rsid w:val="00EA7F49"/>
    <w:rsid w:val="00EA7FD9"/>
    <w:rsid w:val="00EB6453"/>
    <w:rsid w:val="00EC7084"/>
    <w:rsid w:val="00ED07F4"/>
    <w:rsid w:val="00ED149E"/>
    <w:rsid w:val="00ED3E82"/>
    <w:rsid w:val="00ED7D16"/>
    <w:rsid w:val="00EE02BA"/>
    <w:rsid w:val="00EE3B47"/>
    <w:rsid w:val="00EF05AE"/>
    <w:rsid w:val="00EF1821"/>
    <w:rsid w:val="00F078BA"/>
    <w:rsid w:val="00F10A24"/>
    <w:rsid w:val="00F13A62"/>
    <w:rsid w:val="00F23AFE"/>
    <w:rsid w:val="00F30A03"/>
    <w:rsid w:val="00F32531"/>
    <w:rsid w:val="00F42E4C"/>
    <w:rsid w:val="00F50AD1"/>
    <w:rsid w:val="00F524E5"/>
    <w:rsid w:val="00F54E72"/>
    <w:rsid w:val="00F55D59"/>
    <w:rsid w:val="00F56A39"/>
    <w:rsid w:val="00F60AF3"/>
    <w:rsid w:val="00F61B2D"/>
    <w:rsid w:val="00F6270F"/>
    <w:rsid w:val="00F7603E"/>
    <w:rsid w:val="00F815CC"/>
    <w:rsid w:val="00F82E8E"/>
    <w:rsid w:val="00F9295D"/>
    <w:rsid w:val="00FA1161"/>
    <w:rsid w:val="00FA4541"/>
    <w:rsid w:val="00FA5055"/>
    <w:rsid w:val="00FB3A69"/>
    <w:rsid w:val="00FB5296"/>
    <w:rsid w:val="00FB6D76"/>
    <w:rsid w:val="00FC6432"/>
    <w:rsid w:val="00FC78AE"/>
    <w:rsid w:val="00FE6A8E"/>
    <w:rsid w:val="00FE6B85"/>
    <w:rsid w:val="00FF0A61"/>
    <w:rsid w:val="00FF0CCD"/>
    <w:rsid w:val="00FF1367"/>
    <w:rsid w:val="00FF2015"/>
    <w:rsid w:val="00FF463B"/>
    <w:rsid w:val="66653E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7"/>
    <w:semiHidden/>
    <w:unhideWhenUsed/>
    <w:qFormat/>
    <w:uiPriority w:val="99"/>
    <w:pPr>
      <w:jc w:val="left"/>
    </w:pPr>
  </w:style>
  <w:style w:type="paragraph" w:styleId="6">
    <w:name w:val="toc 3"/>
    <w:basedOn w:val="1"/>
    <w:next w:val="1"/>
    <w:semiHidden/>
    <w:unhideWhenUsed/>
    <w:qFormat/>
    <w:uiPriority w:val="39"/>
    <w:pPr>
      <w:widowControl/>
      <w:spacing w:after="100" w:line="276" w:lineRule="auto"/>
      <w:ind w:left="440"/>
      <w:jc w:val="left"/>
    </w:pPr>
    <w:rPr>
      <w:kern w:val="0"/>
      <w:sz w:val="22"/>
    </w:rPr>
  </w:style>
  <w:style w:type="paragraph" w:styleId="7">
    <w:name w:val="Balloon Text"/>
    <w:basedOn w:val="1"/>
    <w:link w:val="25"/>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kern w:val="0"/>
      <w:sz w:val="22"/>
    </w:rPr>
  </w:style>
  <w:style w:type="paragraph" w:styleId="11">
    <w:name w:val="toc 2"/>
    <w:basedOn w:val="1"/>
    <w:next w:val="1"/>
    <w:unhideWhenUsed/>
    <w:qFormat/>
    <w:uiPriority w:val="39"/>
    <w:pPr>
      <w:widowControl/>
      <w:spacing w:after="100" w:line="276" w:lineRule="auto"/>
      <w:ind w:left="220"/>
      <w:jc w:val="left"/>
    </w:pPr>
    <w:rPr>
      <w:kern w:val="0"/>
      <w:sz w:val="22"/>
    </w:rPr>
  </w:style>
  <w:style w:type="paragraph" w:styleId="12">
    <w:name w:val="annotation subject"/>
    <w:basedOn w:val="5"/>
    <w:next w:val="5"/>
    <w:link w:val="28"/>
    <w:semiHidden/>
    <w:unhideWhenUsed/>
    <w:uiPriority w:val="99"/>
    <w:rPr>
      <w:b/>
      <w:bCs/>
    </w:rPr>
  </w:style>
  <w:style w:type="table" w:styleId="14">
    <w:name w:val="Table Grid"/>
    <w:basedOn w:val="1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styleId="17">
    <w:name w:val="annotation reference"/>
    <w:basedOn w:val="15"/>
    <w:semiHidden/>
    <w:unhideWhenUsed/>
    <w:uiPriority w:val="99"/>
    <w:rPr>
      <w:sz w:val="21"/>
      <w:szCs w:val="21"/>
    </w:rPr>
  </w:style>
  <w:style w:type="paragraph" w:styleId="18">
    <w:name w:val="List Paragraph"/>
    <w:basedOn w:val="1"/>
    <w:qFormat/>
    <w:uiPriority w:val="34"/>
    <w:pPr>
      <w:ind w:firstLine="420" w:firstLineChars="200"/>
    </w:pPr>
  </w:style>
  <w:style w:type="character" w:customStyle="1" w:styleId="19">
    <w:name w:val="页眉 字符"/>
    <w:basedOn w:val="15"/>
    <w:link w:val="9"/>
    <w:uiPriority w:val="99"/>
    <w:rPr>
      <w:sz w:val="18"/>
      <w:szCs w:val="18"/>
    </w:rPr>
  </w:style>
  <w:style w:type="character" w:customStyle="1" w:styleId="20">
    <w:name w:val="页脚 字符"/>
    <w:basedOn w:val="15"/>
    <w:link w:val="8"/>
    <w:uiPriority w:val="99"/>
    <w:rPr>
      <w:sz w:val="18"/>
      <w:szCs w:val="18"/>
    </w:rPr>
  </w:style>
  <w:style w:type="paragraph" w:customStyle="1" w:styleId="21">
    <w:name w:val="列出段落1"/>
    <w:basedOn w:val="1"/>
    <w:uiPriority w:val="0"/>
    <w:pPr>
      <w:ind w:firstLine="420" w:firstLineChars="200"/>
    </w:pPr>
    <w:rPr>
      <w:rFonts w:ascii="Calibri" w:hAnsi="Calibri" w:eastAsia="宋体" w:cs="Times New Roman"/>
    </w:rPr>
  </w:style>
  <w:style w:type="paragraph" w:customStyle="1" w:styleId="22">
    <w:name w:val="Table Paragraph"/>
    <w:basedOn w:val="1"/>
    <w:qFormat/>
    <w:uiPriority w:val="1"/>
    <w:pPr>
      <w:autoSpaceDE w:val="0"/>
      <w:autoSpaceDN w:val="0"/>
      <w:jc w:val="left"/>
    </w:pPr>
    <w:rPr>
      <w:rFonts w:ascii="宋体" w:hAnsi="宋体" w:eastAsia="宋体" w:cs="宋体"/>
      <w:kern w:val="0"/>
      <w:sz w:val="22"/>
      <w:lang w:eastAsia="en-US"/>
    </w:rPr>
  </w:style>
  <w:style w:type="character" w:customStyle="1" w:styleId="23">
    <w:name w:val="标题 1 字符"/>
    <w:basedOn w:val="15"/>
    <w:link w:val="2"/>
    <w:uiPriority w:val="9"/>
    <w:rPr>
      <w:b/>
      <w:bCs/>
      <w:kern w:val="44"/>
      <w:sz w:val="44"/>
      <w:szCs w:val="44"/>
    </w:rPr>
  </w:style>
  <w:style w:type="paragraph" w:customStyle="1" w:styleId="2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5">
    <w:name w:val="批注框文本 字符"/>
    <w:basedOn w:val="15"/>
    <w:link w:val="7"/>
    <w:semiHidden/>
    <w:uiPriority w:val="99"/>
    <w:rPr>
      <w:sz w:val="18"/>
      <w:szCs w:val="18"/>
    </w:rPr>
  </w:style>
  <w:style w:type="character" w:customStyle="1" w:styleId="26">
    <w:name w:val="标题 2 字符"/>
    <w:basedOn w:val="15"/>
    <w:link w:val="3"/>
    <w:qFormat/>
    <w:uiPriority w:val="9"/>
    <w:rPr>
      <w:rFonts w:asciiTheme="majorHAnsi" w:hAnsiTheme="majorHAnsi" w:eastAsiaTheme="majorEastAsia" w:cstheme="majorBidi"/>
      <w:b/>
      <w:bCs/>
      <w:sz w:val="32"/>
      <w:szCs w:val="32"/>
    </w:rPr>
  </w:style>
  <w:style w:type="character" w:customStyle="1" w:styleId="27">
    <w:name w:val="批注文字 字符"/>
    <w:basedOn w:val="15"/>
    <w:link w:val="5"/>
    <w:semiHidden/>
    <w:uiPriority w:val="99"/>
  </w:style>
  <w:style w:type="character" w:customStyle="1" w:styleId="28">
    <w:name w:val="批注主题 字符"/>
    <w:basedOn w:val="27"/>
    <w:link w:val="12"/>
    <w:semiHidden/>
    <w:uiPriority w:val="99"/>
    <w:rPr>
      <w:b/>
      <w:bCs/>
    </w:rPr>
  </w:style>
  <w:style w:type="character" w:customStyle="1" w:styleId="29">
    <w:name w:val="标题 3 字符"/>
    <w:basedOn w:val="15"/>
    <w:link w:val="4"/>
    <w:semiHidden/>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E943D-53AF-4E3C-8759-B200021DB2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780</Words>
  <Characters>4448</Characters>
  <Lines>37</Lines>
  <Paragraphs>10</Paragraphs>
  <TotalTime>12</TotalTime>
  <ScaleCrop>false</ScaleCrop>
  <LinksUpToDate>false</LinksUpToDate>
  <CharactersWithSpaces>5218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2022-07-15T07:54:00Z</dcterms:created>
  <dc:creator>周天鹅</dc:creator>
  <cp:lastModifiedBy>CFD</cp:lastModifiedBy>
  <cp:lastPrinted>2012-06-28T05:32:00Z</cp:lastPrinted>
  <dcterms:modified xsi:type="dcterms:W3CDTF">2022-08-04T04:12:06Z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