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00" w:lineRule="atLeast"/>
        <w:jc w:val="center"/>
        <w:rPr>
          <w:rFonts w:ascii="Arial" w:hAnsi="Arial" w:eastAsia="黑体" w:cs="Arial"/>
          <w:b/>
          <w:bCs/>
          <w:sz w:val="30"/>
        </w:rPr>
      </w:pPr>
    </w:p>
    <w:p>
      <w:pPr>
        <w:adjustRightInd w:val="0"/>
        <w:snapToGrid w:val="0"/>
        <w:spacing w:line="500" w:lineRule="atLeast"/>
        <w:jc w:val="center"/>
        <w:rPr>
          <w:rFonts w:ascii="Arial" w:hAnsi="Arial" w:eastAsia="黑体" w:cs="Arial"/>
          <w:b/>
          <w:bCs/>
          <w:sz w:val="30"/>
        </w:rPr>
      </w:pPr>
    </w:p>
    <w:p>
      <w:pPr>
        <w:adjustRightInd w:val="0"/>
        <w:snapToGrid w:val="0"/>
        <w:spacing w:line="500" w:lineRule="atLeast"/>
        <w:jc w:val="center"/>
        <w:rPr>
          <w:rFonts w:ascii="Arial" w:hAnsi="Arial" w:eastAsia="黑体" w:cs="Arial"/>
          <w:b/>
          <w:bCs/>
          <w:sz w:val="30"/>
        </w:rPr>
      </w:pPr>
    </w:p>
    <w:p>
      <w:pPr>
        <w:adjustRightInd w:val="0"/>
        <w:snapToGrid w:val="0"/>
        <w:spacing w:line="500" w:lineRule="atLeast"/>
        <w:jc w:val="center"/>
        <w:rPr>
          <w:rFonts w:ascii="Arial" w:hAnsi="Arial" w:eastAsia="黑体" w:cs="Arial"/>
          <w:b/>
          <w:bCs/>
          <w:sz w:val="30"/>
        </w:rPr>
      </w:pPr>
    </w:p>
    <w:p>
      <w:pPr>
        <w:adjustRightInd w:val="0"/>
        <w:snapToGrid w:val="0"/>
        <w:spacing w:line="500" w:lineRule="atLeast"/>
        <w:ind w:firstLine="960" w:firstLineChars="100"/>
        <w:jc w:val="center"/>
        <w:rPr>
          <w:rFonts w:ascii="Arial" w:hAnsi="Arial" w:eastAsia="黑体" w:cs="Arial"/>
          <w:bCs/>
          <w:spacing w:val="60"/>
          <w:sz w:val="84"/>
          <w:szCs w:val="84"/>
        </w:rPr>
      </w:pPr>
      <w:r>
        <w:rPr>
          <w:rFonts w:hint="eastAsia" w:ascii="Arial" w:hAnsi="Arial" w:eastAsia="黑体" w:cs="Arial"/>
          <w:bCs/>
          <w:spacing w:val="60"/>
          <w:sz w:val="84"/>
          <w:szCs w:val="84"/>
          <w:lang w:eastAsia="zh-CN"/>
        </w:rPr>
        <w:t>询</w:t>
      </w:r>
      <w:r>
        <w:rPr>
          <w:rFonts w:hint="eastAsia" w:ascii="Arial" w:hAnsi="Arial" w:eastAsia="黑体" w:cs="Arial"/>
          <w:bCs/>
          <w:spacing w:val="60"/>
          <w:sz w:val="84"/>
          <w:szCs w:val="84"/>
          <w:lang w:val="en-US" w:eastAsia="zh-CN"/>
        </w:rPr>
        <w:t xml:space="preserve"> </w:t>
      </w:r>
      <w:r>
        <w:rPr>
          <w:rFonts w:hint="eastAsia" w:ascii="Arial" w:hAnsi="Arial" w:eastAsia="黑体" w:cs="Arial"/>
          <w:bCs/>
          <w:spacing w:val="60"/>
          <w:sz w:val="84"/>
          <w:szCs w:val="84"/>
          <w:lang w:eastAsia="zh-CN"/>
        </w:rPr>
        <w:t>价</w:t>
      </w:r>
      <w:r>
        <w:rPr>
          <w:rFonts w:ascii="Arial" w:hAnsi="Arial" w:eastAsia="黑体" w:cs="Arial"/>
          <w:bCs/>
          <w:spacing w:val="60"/>
          <w:sz w:val="84"/>
          <w:szCs w:val="84"/>
        </w:rPr>
        <w:t xml:space="preserve"> 文 件</w:t>
      </w:r>
    </w:p>
    <w:p>
      <w:pPr>
        <w:adjustRightInd w:val="0"/>
        <w:snapToGrid w:val="0"/>
        <w:spacing w:line="500" w:lineRule="atLeast"/>
        <w:jc w:val="center"/>
        <w:rPr>
          <w:rFonts w:ascii="Arial" w:hAnsi="Arial" w:eastAsia="黑体" w:cs="Arial"/>
          <w:bCs/>
          <w:spacing w:val="60"/>
          <w:sz w:val="84"/>
          <w:szCs w:val="84"/>
        </w:rPr>
      </w:pPr>
    </w:p>
    <w:p/>
    <w:p/>
    <w:p>
      <w:pPr>
        <w:keepNext w:val="0"/>
        <w:keepLines w:val="0"/>
        <w:widowControl/>
        <w:suppressLineNumbers w:val="0"/>
        <w:jc w:val="center"/>
        <w:rPr>
          <w:rFonts w:hint="default"/>
          <w:b/>
          <w:bCs/>
          <w:sz w:val="32"/>
          <w:szCs w:val="32"/>
          <w:lang w:val="en-US" w:eastAsia="zh-CN"/>
        </w:rPr>
      </w:pPr>
      <w:r>
        <w:rPr>
          <w:rFonts w:hint="eastAsia" w:ascii="Arial" w:hAnsi="Arial" w:eastAsia="黑体" w:cs="Arial"/>
          <w:spacing w:val="18"/>
          <w:kern w:val="0"/>
          <w:sz w:val="32"/>
          <w:szCs w:val="32"/>
        </w:rPr>
        <w:t>项目名称：</w:t>
      </w:r>
      <w:r>
        <w:rPr>
          <w:rFonts w:hint="eastAsia" w:ascii="Arial" w:hAnsi="Arial" w:eastAsia="黑体" w:cs="Arial"/>
          <w:spacing w:val="18"/>
          <w:kern w:val="0"/>
          <w:sz w:val="32"/>
          <w:szCs w:val="32"/>
          <w:lang w:val="en-US" w:eastAsia="zh-CN"/>
        </w:rPr>
        <w:t>长风化学安全生产责任保险项</w:t>
      </w:r>
      <w:r>
        <w:rPr>
          <w:rFonts w:hint="eastAsia"/>
          <w:b/>
          <w:bCs/>
          <w:sz w:val="32"/>
          <w:szCs w:val="32"/>
          <w:lang w:val="en-US" w:eastAsia="zh-CN"/>
        </w:rPr>
        <w:t>目</w:t>
      </w:r>
    </w:p>
    <w:p>
      <w:pPr>
        <w:jc w:val="center"/>
        <w:rPr>
          <w:b/>
          <w:bCs/>
          <w:sz w:val="32"/>
          <w:szCs w:val="32"/>
        </w:rPr>
      </w:pPr>
    </w:p>
    <w:p>
      <w:pPr>
        <w:adjustRightInd w:val="0"/>
        <w:snapToGrid w:val="0"/>
        <w:spacing w:line="500" w:lineRule="atLeast"/>
        <w:rPr>
          <w:rFonts w:ascii="Arial" w:hAnsi="Arial" w:eastAsia="黑体" w:cs="Arial"/>
          <w:sz w:val="36"/>
        </w:rPr>
      </w:pPr>
    </w:p>
    <w:p>
      <w:pPr>
        <w:adjustRightInd w:val="0"/>
        <w:snapToGrid w:val="0"/>
        <w:spacing w:line="500" w:lineRule="atLeast"/>
        <w:jc w:val="center"/>
        <w:rPr>
          <w:rFonts w:hint="eastAsia" w:ascii="Arial" w:hAnsi="Arial" w:eastAsia="黑体" w:cs="Arial"/>
          <w:sz w:val="36"/>
          <w:u w:val="single"/>
          <w:lang w:val="en-US" w:eastAsia="zh-CN"/>
        </w:rPr>
      </w:pPr>
      <w:r>
        <w:rPr>
          <w:rFonts w:hint="eastAsia" w:ascii="Arial" w:hAnsi="Arial" w:eastAsia="黑体" w:cs="Arial"/>
          <w:sz w:val="36"/>
          <w:lang w:eastAsia="zh-CN"/>
        </w:rPr>
        <w:t>询价</w:t>
      </w:r>
      <w:r>
        <w:rPr>
          <w:rFonts w:hint="eastAsia" w:ascii="Arial" w:hAnsi="Arial" w:eastAsia="黑体" w:cs="Arial"/>
          <w:sz w:val="36"/>
        </w:rPr>
        <w:t>文件编号：</w:t>
      </w:r>
      <w:r>
        <w:rPr>
          <w:rFonts w:hint="eastAsia" w:ascii="Arial" w:hAnsi="Arial" w:eastAsia="黑体" w:cs="Arial"/>
          <w:sz w:val="36"/>
          <w:u w:val="single"/>
        </w:rPr>
        <w:t>CFH</w:t>
      </w:r>
      <w:r>
        <w:rPr>
          <w:rFonts w:hint="eastAsia" w:ascii="Arial" w:hAnsi="Arial" w:eastAsia="黑体" w:cs="Arial"/>
          <w:sz w:val="36"/>
          <w:u w:val="single"/>
          <w:lang w:val="en-US" w:eastAsia="zh-CN"/>
        </w:rPr>
        <w:t>X</w:t>
      </w:r>
      <w:r>
        <w:rPr>
          <w:rFonts w:hint="eastAsia" w:ascii="Arial" w:hAnsi="Arial" w:eastAsia="黑体" w:cs="Arial"/>
          <w:sz w:val="36"/>
          <w:u w:val="single"/>
        </w:rPr>
        <w:t>-</w:t>
      </w:r>
      <w:r>
        <w:rPr>
          <w:rFonts w:hint="eastAsia" w:ascii="Arial" w:hAnsi="Arial" w:eastAsia="黑体" w:cs="Arial"/>
          <w:sz w:val="36"/>
          <w:u w:val="single"/>
          <w:lang w:val="en-US" w:eastAsia="zh-CN"/>
        </w:rPr>
        <w:t>ZHGLB</w:t>
      </w:r>
      <w:r>
        <w:rPr>
          <w:rFonts w:hint="eastAsia" w:ascii="Arial" w:hAnsi="Arial" w:eastAsia="黑体" w:cs="Arial"/>
          <w:sz w:val="36"/>
          <w:u w:val="single"/>
        </w:rPr>
        <w:t>-202</w:t>
      </w:r>
      <w:r>
        <w:rPr>
          <w:rFonts w:hint="eastAsia" w:ascii="Arial" w:hAnsi="Arial" w:eastAsia="黑体" w:cs="Arial"/>
          <w:sz w:val="36"/>
          <w:u w:val="single"/>
          <w:lang w:val="en-US" w:eastAsia="zh-CN"/>
        </w:rPr>
        <w:t>4</w:t>
      </w:r>
      <w:r>
        <w:rPr>
          <w:rFonts w:hint="eastAsia" w:ascii="Arial" w:hAnsi="Arial" w:eastAsia="黑体" w:cs="Arial"/>
          <w:sz w:val="36"/>
          <w:u w:val="single"/>
        </w:rPr>
        <w:t>-00</w:t>
      </w:r>
      <w:r>
        <w:rPr>
          <w:rFonts w:hint="eastAsia" w:ascii="Arial" w:hAnsi="Arial" w:eastAsia="黑体" w:cs="Arial"/>
          <w:sz w:val="36"/>
          <w:u w:val="single"/>
          <w:lang w:val="en-US" w:eastAsia="zh-CN"/>
        </w:rPr>
        <w:t>2</w:t>
      </w:r>
    </w:p>
    <w:p>
      <w:pPr>
        <w:adjustRightInd w:val="0"/>
        <w:snapToGrid w:val="0"/>
        <w:spacing w:line="500" w:lineRule="atLeast"/>
        <w:rPr>
          <w:rFonts w:ascii="Arial" w:hAnsi="Arial" w:eastAsia="黑体" w:cs="Arial"/>
          <w:sz w:val="36"/>
        </w:rPr>
      </w:pPr>
    </w:p>
    <w:p>
      <w:pPr>
        <w:adjustRightInd w:val="0"/>
        <w:snapToGrid w:val="0"/>
        <w:spacing w:line="500" w:lineRule="atLeast"/>
        <w:rPr>
          <w:rFonts w:ascii="Arial" w:hAnsi="Arial" w:eastAsia="黑体" w:cs="Arial"/>
          <w:sz w:val="36"/>
        </w:rPr>
      </w:pPr>
    </w:p>
    <w:p>
      <w:pPr>
        <w:adjustRightInd w:val="0"/>
        <w:snapToGrid w:val="0"/>
        <w:spacing w:line="500" w:lineRule="atLeast"/>
        <w:rPr>
          <w:rFonts w:ascii="Arial" w:hAnsi="Arial" w:eastAsia="黑体" w:cs="Arial"/>
          <w:sz w:val="36"/>
        </w:rPr>
      </w:pPr>
    </w:p>
    <w:p>
      <w:pPr>
        <w:adjustRightInd w:val="0"/>
        <w:snapToGrid w:val="0"/>
        <w:spacing w:line="500" w:lineRule="atLeast"/>
        <w:rPr>
          <w:rFonts w:ascii="Arial" w:hAnsi="Arial" w:eastAsia="黑体" w:cs="Arial"/>
          <w:sz w:val="36"/>
        </w:rPr>
      </w:pPr>
    </w:p>
    <w:p>
      <w:pPr>
        <w:adjustRightInd w:val="0"/>
        <w:snapToGrid w:val="0"/>
        <w:spacing w:line="500" w:lineRule="atLeast"/>
        <w:rPr>
          <w:rFonts w:ascii="Arial" w:hAnsi="Arial" w:eastAsia="黑体" w:cs="Arial"/>
          <w:sz w:val="36"/>
        </w:rPr>
      </w:pPr>
    </w:p>
    <w:p>
      <w:pPr>
        <w:adjustRightInd w:val="0"/>
        <w:snapToGrid w:val="0"/>
        <w:spacing w:line="500" w:lineRule="atLeast"/>
        <w:rPr>
          <w:rFonts w:ascii="Arial" w:hAnsi="Arial" w:eastAsia="黑体" w:cs="Arial"/>
          <w:sz w:val="36"/>
        </w:rPr>
      </w:pPr>
    </w:p>
    <w:tbl>
      <w:tblPr>
        <w:tblStyle w:val="79"/>
        <w:tblW w:w="0" w:type="auto"/>
        <w:tblInd w:w="305" w:type="dxa"/>
        <w:tblLayout w:type="fixed"/>
        <w:tblCellMar>
          <w:top w:w="0" w:type="dxa"/>
          <w:left w:w="108" w:type="dxa"/>
          <w:bottom w:w="0" w:type="dxa"/>
          <w:right w:w="108" w:type="dxa"/>
        </w:tblCellMar>
      </w:tblPr>
      <w:tblGrid>
        <w:gridCol w:w="2503"/>
        <w:gridCol w:w="613"/>
        <w:gridCol w:w="5861"/>
      </w:tblGrid>
      <w:tr>
        <w:tblPrEx>
          <w:tblCellMar>
            <w:top w:w="0" w:type="dxa"/>
            <w:left w:w="108" w:type="dxa"/>
            <w:bottom w:w="0" w:type="dxa"/>
            <w:right w:w="108" w:type="dxa"/>
          </w:tblCellMar>
        </w:tblPrEx>
        <w:trPr>
          <w:trHeight w:val="752" w:hRule="atLeast"/>
        </w:trPr>
        <w:tc>
          <w:tcPr>
            <w:tcW w:w="2503" w:type="dxa"/>
            <w:vAlign w:val="center"/>
          </w:tcPr>
          <w:p>
            <w:pPr>
              <w:adjustRightInd w:val="0"/>
              <w:snapToGrid w:val="0"/>
              <w:spacing w:line="500" w:lineRule="atLeast"/>
              <w:ind w:left="62" w:leftChars="26" w:firstLine="168" w:firstLineChars="56"/>
              <w:jc w:val="distribute"/>
              <w:rPr>
                <w:rFonts w:hint="default" w:ascii="Arial" w:hAnsi="Arial" w:eastAsia="黑体" w:cs="Arial"/>
                <w:sz w:val="30"/>
                <w:szCs w:val="30"/>
                <w:lang w:val="en-US" w:eastAsia="zh-CN"/>
              </w:rPr>
            </w:pPr>
            <w:r>
              <w:rPr>
                <w:rFonts w:hint="eastAsia" w:ascii="Arial" w:hAnsi="Arial" w:eastAsia="黑体" w:cs="Arial"/>
                <w:sz w:val="30"/>
                <w:szCs w:val="30"/>
                <w:lang w:val="en-US" w:eastAsia="zh-CN"/>
              </w:rPr>
              <w:t>询价人</w:t>
            </w:r>
          </w:p>
        </w:tc>
        <w:tc>
          <w:tcPr>
            <w:tcW w:w="613" w:type="dxa"/>
            <w:vAlign w:val="center"/>
          </w:tcPr>
          <w:p>
            <w:pPr>
              <w:tabs>
                <w:tab w:val="left" w:pos="208"/>
              </w:tabs>
              <w:adjustRightInd w:val="0"/>
              <w:snapToGrid w:val="0"/>
              <w:spacing w:line="500" w:lineRule="atLeast"/>
              <w:rPr>
                <w:rFonts w:ascii="Arial" w:hAnsi="Arial" w:eastAsia="黑体" w:cs="Arial"/>
                <w:sz w:val="30"/>
                <w:szCs w:val="30"/>
              </w:rPr>
            </w:pPr>
            <w:r>
              <w:rPr>
                <w:rFonts w:hint="eastAsia" w:ascii="Arial" w:hAnsi="Arial" w:eastAsia="黑体" w:cs="Arial"/>
                <w:sz w:val="30"/>
                <w:szCs w:val="30"/>
              </w:rPr>
              <w:t>：</w:t>
            </w:r>
          </w:p>
        </w:tc>
        <w:tc>
          <w:tcPr>
            <w:tcW w:w="5861" w:type="dxa"/>
            <w:vAlign w:val="center"/>
          </w:tcPr>
          <w:p>
            <w:pPr>
              <w:adjustRightInd w:val="0"/>
              <w:snapToGrid w:val="0"/>
              <w:spacing w:line="500" w:lineRule="atLeast"/>
              <w:rPr>
                <w:rFonts w:ascii="Arial" w:hAnsi="Arial" w:eastAsia="黑体" w:cs="Arial"/>
                <w:sz w:val="30"/>
                <w:szCs w:val="30"/>
              </w:rPr>
            </w:pPr>
            <w:r>
              <w:rPr>
                <w:rFonts w:hint="eastAsia" w:ascii="Arial" w:hAnsi="Arial" w:eastAsia="黑体" w:cs="Arial"/>
                <w:spacing w:val="18"/>
                <w:kern w:val="0"/>
                <w:sz w:val="32"/>
                <w:szCs w:val="32"/>
              </w:rPr>
              <w:t>重庆长风化学工业有限公司</w:t>
            </w:r>
          </w:p>
        </w:tc>
      </w:tr>
    </w:tbl>
    <w:p>
      <w:pPr>
        <w:adjustRightInd w:val="0"/>
        <w:snapToGrid w:val="0"/>
        <w:spacing w:line="500" w:lineRule="atLeast"/>
        <w:jc w:val="center"/>
        <w:rPr>
          <w:rFonts w:ascii="Arial" w:hAnsi="Arial" w:eastAsia="黑体" w:cs="Arial"/>
          <w:bCs/>
          <w:sz w:val="32"/>
          <w:szCs w:val="32"/>
          <w:lang w:val="zh-CN"/>
        </w:rPr>
      </w:pPr>
      <w:r>
        <w:rPr>
          <w:rFonts w:hint="eastAsia" w:ascii="Arial" w:hAnsi="Arial" w:eastAsia="黑体" w:cs="Arial"/>
          <w:bCs/>
          <w:sz w:val="32"/>
          <w:szCs w:val="32"/>
        </w:rPr>
        <w:t xml:space="preserve">        </w:t>
      </w:r>
      <w:r>
        <w:rPr>
          <w:rFonts w:ascii="Arial" w:hAnsi="Arial" w:eastAsia="黑体" w:cs="Arial"/>
          <w:bCs/>
          <w:sz w:val="32"/>
          <w:szCs w:val="32"/>
        </w:rPr>
        <w:t>20</w:t>
      </w:r>
      <w:r>
        <w:rPr>
          <w:rFonts w:hint="eastAsia" w:ascii="Arial" w:hAnsi="Arial" w:eastAsia="黑体" w:cs="Arial"/>
          <w:bCs/>
          <w:sz w:val="32"/>
          <w:szCs w:val="32"/>
        </w:rPr>
        <w:t>2</w:t>
      </w:r>
      <w:r>
        <w:rPr>
          <w:rFonts w:hint="eastAsia" w:ascii="Arial" w:hAnsi="Arial" w:eastAsia="黑体" w:cs="Arial"/>
          <w:bCs/>
          <w:sz w:val="32"/>
          <w:szCs w:val="32"/>
          <w:lang w:val="en-US" w:eastAsia="zh-CN"/>
        </w:rPr>
        <w:t>4</w:t>
      </w:r>
      <w:r>
        <w:rPr>
          <w:rFonts w:ascii="Arial" w:hAnsi="Arial" w:eastAsia="黑体" w:cs="Arial"/>
          <w:bCs/>
          <w:sz w:val="32"/>
          <w:szCs w:val="32"/>
        </w:rPr>
        <w:t>年</w:t>
      </w:r>
      <w:r>
        <w:rPr>
          <w:rFonts w:hint="eastAsia" w:ascii="Arial" w:hAnsi="Arial" w:eastAsia="黑体" w:cs="Arial"/>
          <w:bCs/>
          <w:sz w:val="32"/>
          <w:szCs w:val="32"/>
          <w:lang w:val="en-US" w:eastAsia="zh-CN"/>
        </w:rPr>
        <w:t>7</w:t>
      </w:r>
      <w:r>
        <w:rPr>
          <w:rFonts w:ascii="Arial" w:hAnsi="Arial" w:eastAsia="黑体" w:cs="Arial"/>
          <w:bCs/>
          <w:sz w:val="32"/>
          <w:szCs w:val="32"/>
        </w:rPr>
        <w:t>月</w:t>
      </w:r>
    </w:p>
    <w:p>
      <w:pPr>
        <w:adjustRightInd w:val="0"/>
        <w:snapToGrid w:val="0"/>
        <w:spacing w:line="500" w:lineRule="atLeast"/>
        <w:rPr>
          <w:rFonts w:ascii="Arial" w:hAnsi="Arial" w:cs="Arial"/>
          <w:sz w:val="36"/>
          <w:szCs w:val="36"/>
        </w:rPr>
      </w:pPr>
    </w:p>
    <w:p>
      <w:pPr>
        <w:sectPr>
          <w:headerReference r:id="rId5" w:type="first"/>
          <w:headerReference r:id="rId3" w:type="default"/>
          <w:headerReference r:id="rId4" w:type="even"/>
          <w:footerReference r:id="rId6" w:type="even"/>
          <w:pgSz w:w="11906" w:h="16838"/>
          <w:pgMar w:top="1402" w:right="1616" w:bottom="1134" w:left="1365" w:header="851" w:footer="992" w:gutter="0"/>
          <w:pgNumType w:fmt="upperRoman" w:start="1"/>
          <w:cols w:space="720" w:num="1"/>
          <w:titlePg/>
          <w:docGrid w:type="linesAndChars" w:linePitch="312" w:charSpace="0"/>
        </w:sectPr>
      </w:pPr>
      <w:r>
        <w:br w:type="page"/>
      </w:r>
    </w:p>
    <w:sdt>
      <w:sdtPr>
        <w:rPr>
          <w:rFonts w:ascii="宋体" w:hAnsi="宋体" w:eastAsia="宋体" w:cs="Times New Roman"/>
          <w:kern w:val="2"/>
          <w:sz w:val="21"/>
          <w:szCs w:val="21"/>
          <w:lang w:val="en-US" w:eastAsia="zh-CN" w:bidi="ar-SA"/>
        </w:rPr>
        <w:id w:val="147458063"/>
        <w15:color w:val="DBDBDB"/>
        <w:docPartObj>
          <w:docPartGallery w:val="Table of Contents"/>
          <w:docPartUnique/>
        </w:docPartObj>
      </w:sdtPr>
      <w:sdtEndPr>
        <w:rPr>
          <w:rFonts w:ascii="宋体" w:hAnsi="宋体" w:eastAsia="宋体" w:cs="Times New Roman"/>
          <w:kern w:val="2"/>
          <w:sz w:val="21"/>
          <w:szCs w:val="21"/>
          <w:lang w:val="en-US" w:eastAsia="zh-CN" w:bidi="ar-SA"/>
        </w:rPr>
      </w:sdtEndPr>
      <w:sdtContent>
        <w:p>
          <w:pPr>
            <w:jc w:val="center"/>
          </w:pPr>
          <w:r>
            <w:rPr>
              <w:rFonts w:ascii="宋体" w:hAnsi="宋体" w:eastAsia="宋体"/>
              <w:sz w:val="21"/>
            </w:rPr>
            <w:t>目录</w:t>
          </w:r>
        </w:p>
        <w:p>
          <w:pPr>
            <w:pStyle w:val="66"/>
            <w:tabs>
              <w:tab w:val="right" w:leader="dot" w:pos="8862"/>
              <w:tab w:val="clear" w:pos="8852"/>
            </w:tabs>
          </w:pPr>
          <w:r>
            <w:fldChar w:fldCharType="begin"/>
          </w:r>
          <w:r>
            <w:instrText xml:space="preserve">TOC \o "1-2" \h \u </w:instrText>
          </w:r>
          <w:r>
            <w:fldChar w:fldCharType="separate"/>
          </w:r>
          <w:r>
            <w:rPr>
              <w:b/>
              <w:bCs/>
            </w:rPr>
            <w:fldChar w:fldCharType="begin"/>
          </w:r>
          <w:r>
            <w:rPr>
              <w:b/>
              <w:bCs/>
            </w:rPr>
            <w:instrText xml:space="preserve"> HYPERLINK \l _Toc15787 </w:instrText>
          </w:r>
          <w:r>
            <w:rPr>
              <w:b/>
              <w:bCs/>
            </w:rPr>
            <w:fldChar w:fldCharType="separate"/>
          </w:r>
          <w:r>
            <w:rPr>
              <w:rFonts w:hint="eastAsia" w:ascii="Arial" w:hAnsi="Arial" w:eastAsia="黑体" w:cs="Arial"/>
              <w:b/>
              <w:bCs/>
              <w:kern w:val="2"/>
              <w:szCs w:val="30"/>
              <w:lang w:val="en-US" w:eastAsia="zh-CN" w:bidi="ar-SA"/>
            </w:rPr>
            <w:t>第一部分  保险询价说明</w:t>
          </w:r>
          <w:r>
            <w:rPr>
              <w:b/>
              <w:bCs/>
            </w:rPr>
            <w:tab/>
          </w:r>
          <w:r>
            <w:rPr>
              <w:b/>
              <w:bCs/>
            </w:rPr>
            <w:fldChar w:fldCharType="begin"/>
          </w:r>
          <w:r>
            <w:rPr>
              <w:b/>
              <w:bCs/>
            </w:rPr>
            <w:instrText xml:space="preserve"> PAGEREF _Toc15787 \h </w:instrText>
          </w:r>
          <w:r>
            <w:rPr>
              <w:b/>
              <w:bCs/>
            </w:rPr>
            <w:fldChar w:fldCharType="separate"/>
          </w:r>
          <w:r>
            <w:rPr>
              <w:b/>
              <w:bCs/>
            </w:rPr>
            <w:t>3</w:t>
          </w:r>
          <w:r>
            <w:rPr>
              <w:b/>
              <w:bCs/>
            </w:rPr>
            <w:fldChar w:fldCharType="end"/>
          </w:r>
          <w:r>
            <w:rPr>
              <w:b/>
              <w:bCs/>
            </w:rPr>
            <w:fldChar w:fldCharType="end"/>
          </w:r>
        </w:p>
        <w:p>
          <w:pPr>
            <w:pStyle w:val="66"/>
            <w:tabs>
              <w:tab w:val="right" w:leader="dot" w:pos="8862"/>
              <w:tab w:val="clear" w:pos="8852"/>
            </w:tabs>
          </w:pPr>
          <w:r>
            <w:fldChar w:fldCharType="begin"/>
          </w:r>
          <w:r>
            <w:instrText xml:space="preserve"> HYPERLINK \l _Toc3283 </w:instrText>
          </w:r>
          <w:r>
            <w:fldChar w:fldCharType="separate"/>
          </w:r>
          <w:r>
            <w:rPr>
              <w:rFonts w:hint="eastAsia" w:cs="Arial"/>
              <w:szCs w:val="28"/>
            </w:rPr>
            <w:t>一．</w:t>
          </w:r>
          <w:r>
            <w:rPr>
              <w:rFonts w:hint="eastAsia" w:cs="Arial"/>
              <w:szCs w:val="28"/>
              <w:lang w:eastAsia="zh-CN"/>
            </w:rPr>
            <w:t>询价</w:t>
          </w:r>
          <w:r>
            <w:rPr>
              <w:rFonts w:cs="Arial"/>
              <w:szCs w:val="28"/>
            </w:rPr>
            <w:t>条件</w:t>
          </w:r>
          <w:r>
            <w:tab/>
          </w:r>
          <w:r>
            <w:fldChar w:fldCharType="begin"/>
          </w:r>
          <w:r>
            <w:instrText xml:space="preserve"> PAGEREF _Toc3283 \h </w:instrText>
          </w:r>
          <w:r>
            <w:fldChar w:fldCharType="separate"/>
          </w:r>
          <w:r>
            <w:t>3</w:t>
          </w:r>
          <w:r>
            <w:fldChar w:fldCharType="end"/>
          </w:r>
          <w:r>
            <w:fldChar w:fldCharType="end"/>
          </w:r>
        </w:p>
        <w:p>
          <w:pPr>
            <w:pStyle w:val="66"/>
            <w:tabs>
              <w:tab w:val="right" w:leader="dot" w:pos="8862"/>
              <w:tab w:val="clear" w:pos="8852"/>
            </w:tabs>
          </w:pPr>
          <w:r>
            <w:fldChar w:fldCharType="begin"/>
          </w:r>
          <w:r>
            <w:instrText xml:space="preserve"> HYPERLINK \l _Toc12995 </w:instrText>
          </w:r>
          <w:r>
            <w:fldChar w:fldCharType="separate"/>
          </w:r>
          <w:r>
            <w:rPr>
              <w:rFonts w:hint="eastAsia" w:cs="Arial"/>
              <w:szCs w:val="28"/>
            </w:rPr>
            <w:t>二．</w:t>
          </w:r>
          <w:r>
            <w:rPr>
              <w:rFonts w:hint="eastAsia"/>
              <w:szCs w:val="28"/>
            </w:rPr>
            <w:t>长风</w:t>
          </w:r>
          <w:r>
            <w:rPr>
              <w:rFonts w:hint="eastAsia"/>
              <w:szCs w:val="28"/>
              <w:lang w:eastAsia="zh-CN"/>
            </w:rPr>
            <w:t>化学</w:t>
          </w:r>
          <w:r>
            <w:rPr>
              <w:rFonts w:hint="eastAsia"/>
              <w:szCs w:val="28"/>
              <w:lang w:val="en-US" w:eastAsia="zh-CN"/>
            </w:rPr>
            <w:t>保险范围</w:t>
          </w:r>
          <w:r>
            <w:tab/>
          </w:r>
          <w:r>
            <w:fldChar w:fldCharType="begin"/>
          </w:r>
          <w:r>
            <w:instrText xml:space="preserve"> PAGEREF _Toc12995 \h </w:instrText>
          </w:r>
          <w:r>
            <w:fldChar w:fldCharType="separate"/>
          </w:r>
          <w:r>
            <w:t>3</w:t>
          </w:r>
          <w:r>
            <w:fldChar w:fldCharType="end"/>
          </w:r>
          <w:r>
            <w:fldChar w:fldCharType="end"/>
          </w:r>
        </w:p>
        <w:p>
          <w:pPr>
            <w:pStyle w:val="66"/>
            <w:tabs>
              <w:tab w:val="right" w:leader="dot" w:pos="8862"/>
              <w:tab w:val="clear" w:pos="8852"/>
            </w:tabs>
          </w:pPr>
          <w:r>
            <w:fldChar w:fldCharType="begin"/>
          </w:r>
          <w:r>
            <w:instrText xml:space="preserve"> HYPERLINK \l _Toc555 </w:instrText>
          </w:r>
          <w:r>
            <w:fldChar w:fldCharType="separate"/>
          </w:r>
          <w:r>
            <w:rPr>
              <w:rFonts w:hint="eastAsia" w:cs="Arial"/>
              <w:szCs w:val="28"/>
            </w:rPr>
            <w:t>三</w:t>
          </w:r>
          <w:r>
            <w:rPr>
              <w:rFonts w:cs="Arial"/>
              <w:szCs w:val="28"/>
            </w:rPr>
            <w:t xml:space="preserve">. </w:t>
          </w:r>
          <w:r>
            <w:rPr>
              <w:rFonts w:hint="eastAsia" w:cs="Arial"/>
              <w:szCs w:val="28"/>
              <w:lang w:eastAsia="zh-CN"/>
            </w:rPr>
            <w:t>报价人</w:t>
          </w:r>
          <w:r>
            <w:rPr>
              <w:rFonts w:hint="eastAsia" w:cs="Arial"/>
              <w:szCs w:val="28"/>
              <w:lang w:val="en-US" w:eastAsia="zh-CN"/>
            </w:rPr>
            <w:t>资格审查</w:t>
          </w:r>
          <w:r>
            <w:tab/>
          </w:r>
          <w:r>
            <w:fldChar w:fldCharType="begin"/>
          </w:r>
          <w:r>
            <w:instrText xml:space="preserve"> PAGEREF _Toc555 \h </w:instrText>
          </w:r>
          <w:r>
            <w:fldChar w:fldCharType="separate"/>
          </w:r>
          <w:r>
            <w:t>3</w:t>
          </w:r>
          <w:r>
            <w:fldChar w:fldCharType="end"/>
          </w:r>
          <w:r>
            <w:fldChar w:fldCharType="end"/>
          </w:r>
        </w:p>
        <w:p>
          <w:pPr>
            <w:pStyle w:val="66"/>
            <w:tabs>
              <w:tab w:val="right" w:leader="dot" w:pos="8862"/>
              <w:tab w:val="clear" w:pos="8852"/>
            </w:tabs>
          </w:pPr>
          <w:r>
            <w:fldChar w:fldCharType="begin"/>
          </w:r>
          <w:r>
            <w:instrText xml:space="preserve"> HYPERLINK \l _Toc7675 </w:instrText>
          </w:r>
          <w:r>
            <w:fldChar w:fldCharType="separate"/>
          </w:r>
          <w:r>
            <w:rPr>
              <w:rFonts w:hint="eastAsia" w:cs="Arial"/>
              <w:szCs w:val="28"/>
            </w:rPr>
            <w:t>四．</w:t>
          </w:r>
          <w:r>
            <w:rPr>
              <w:rFonts w:hint="eastAsia" w:cs="Arial"/>
              <w:szCs w:val="28"/>
              <w:lang w:eastAsia="zh-CN"/>
            </w:rPr>
            <w:t>询价</w:t>
          </w:r>
          <w:r>
            <w:rPr>
              <w:rFonts w:cs="Arial"/>
              <w:szCs w:val="28"/>
            </w:rPr>
            <w:t>文件的获取</w:t>
          </w:r>
          <w:r>
            <w:tab/>
          </w:r>
          <w:r>
            <w:fldChar w:fldCharType="begin"/>
          </w:r>
          <w:r>
            <w:instrText xml:space="preserve"> PAGEREF _Toc7675 \h </w:instrText>
          </w:r>
          <w:r>
            <w:fldChar w:fldCharType="separate"/>
          </w:r>
          <w:r>
            <w:t>4</w:t>
          </w:r>
          <w:r>
            <w:fldChar w:fldCharType="end"/>
          </w:r>
          <w:r>
            <w:fldChar w:fldCharType="end"/>
          </w:r>
        </w:p>
        <w:p>
          <w:pPr>
            <w:pStyle w:val="66"/>
            <w:tabs>
              <w:tab w:val="right" w:leader="dot" w:pos="8862"/>
              <w:tab w:val="clear" w:pos="8852"/>
            </w:tabs>
          </w:pPr>
          <w:r>
            <w:fldChar w:fldCharType="begin"/>
          </w:r>
          <w:r>
            <w:instrText xml:space="preserve"> HYPERLINK \l _Toc866 </w:instrText>
          </w:r>
          <w:r>
            <w:fldChar w:fldCharType="separate"/>
          </w:r>
          <w:r>
            <w:rPr>
              <w:rFonts w:hint="eastAsia" w:cs="Arial"/>
              <w:szCs w:val="28"/>
            </w:rPr>
            <w:t>五．</w:t>
          </w:r>
          <w:r>
            <w:rPr>
              <w:rFonts w:hint="eastAsia"/>
              <w:szCs w:val="28"/>
              <w:lang w:eastAsia="zh-CN"/>
            </w:rPr>
            <w:t>报价</w:t>
          </w:r>
          <w:r>
            <w:rPr>
              <w:rFonts w:hint="eastAsia"/>
              <w:szCs w:val="28"/>
            </w:rPr>
            <w:t>文件的编制及包装要求</w:t>
          </w:r>
          <w:r>
            <w:tab/>
          </w:r>
          <w:r>
            <w:fldChar w:fldCharType="begin"/>
          </w:r>
          <w:r>
            <w:instrText xml:space="preserve"> PAGEREF _Toc866 \h </w:instrText>
          </w:r>
          <w:r>
            <w:fldChar w:fldCharType="separate"/>
          </w:r>
          <w:r>
            <w:t>4</w:t>
          </w:r>
          <w:r>
            <w:fldChar w:fldCharType="end"/>
          </w:r>
          <w:r>
            <w:fldChar w:fldCharType="end"/>
          </w:r>
        </w:p>
        <w:p>
          <w:pPr>
            <w:pStyle w:val="66"/>
            <w:tabs>
              <w:tab w:val="right" w:leader="dot" w:pos="8862"/>
              <w:tab w:val="clear" w:pos="8852"/>
            </w:tabs>
          </w:pPr>
          <w:r>
            <w:fldChar w:fldCharType="begin"/>
          </w:r>
          <w:r>
            <w:instrText xml:space="preserve"> HYPERLINK \l _Toc25565 </w:instrText>
          </w:r>
          <w:r>
            <w:fldChar w:fldCharType="separate"/>
          </w:r>
          <w:r>
            <w:rPr>
              <w:rFonts w:hint="eastAsia"/>
              <w:szCs w:val="28"/>
            </w:rPr>
            <w:t xml:space="preserve">六 </w:t>
          </w:r>
          <w:r>
            <w:rPr>
              <w:rFonts w:hint="eastAsia"/>
              <w:szCs w:val="28"/>
              <w:lang w:val="en-US" w:eastAsia="zh-CN"/>
            </w:rPr>
            <w:t>.</w:t>
          </w:r>
          <w:r>
            <w:rPr>
              <w:szCs w:val="28"/>
            </w:rPr>
            <w:t>有下列重大偏差情形的</w:t>
          </w:r>
          <w:r>
            <w:rPr>
              <w:rFonts w:hint="eastAsia"/>
              <w:szCs w:val="28"/>
              <w:lang w:eastAsia="zh-CN"/>
            </w:rPr>
            <w:t>报价</w:t>
          </w:r>
          <w:r>
            <w:rPr>
              <w:szCs w:val="28"/>
            </w:rPr>
            <w:t>文件作为</w:t>
          </w:r>
          <w:r>
            <w:rPr>
              <w:rFonts w:hint="eastAsia"/>
              <w:szCs w:val="28"/>
            </w:rPr>
            <w:t>弃权</w:t>
          </w:r>
          <w:r>
            <w:rPr>
              <w:szCs w:val="28"/>
            </w:rPr>
            <w:t>处理</w:t>
          </w:r>
          <w:r>
            <w:tab/>
          </w:r>
          <w:r>
            <w:fldChar w:fldCharType="begin"/>
          </w:r>
          <w:r>
            <w:instrText xml:space="preserve"> PAGEREF _Toc25565 \h </w:instrText>
          </w:r>
          <w:r>
            <w:fldChar w:fldCharType="separate"/>
          </w:r>
          <w:r>
            <w:t>4</w:t>
          </w:r>
          <w:r>
            <w:fldChar w:fldCharType="end"/>
          </w:r>
          <w:r>
            <w:fldChar w:fldCharType="end"/>
          </w:r>
        </w:p>
        <w:p>
          <w:pPr>
            <w:pStyle w:val="66"/>
            <w:tabs>
              <w:tab w:val="right" w:leader="dot" w:pos="8862"/>
              <w:tab w:val="clear" w:pos="8852"/>
            </w:tabs>
          </w:pPr>
          <w:r>
            <w:fldChar w:fldCharType="begin"/>
          </w:r>
          <w:r>
            <w:instrText xml:space="preserve"> HYPERLINK \l _Toc7882 </w:instrText>
          </w:r>
          <w:r>
            <w:fldChar w:fldCharType="separate"/>
          </w:r>
          <w:r>
            <w:rPr>
              <w:rFonts w:hint="eastAsia" w:cs="Arial"/>
              <w:szCs w:val="28"/>
            </w:rPr>
            <w:t>七．报价</w:t>
          </w:r>
          <w:r>
            <w:rPr>
              <w:rFonts w:hint="eastAsia" w:cs="Arial"/>
              <w:szCs w:val="28"/>
              <w:lang w:val="en-US" w:eastAsia="zh-CN"/>
            </w:rPr>
            <w:t>文件</w:t>
          </w:r>
          <w:r>
            <w:rPr>
              <w:rFonts w:hint="eastAsia" w:cs="Arial"/>
              <w:szCs w:val="28"/>
            </w:rPr>
            <w:t>的递交</w:t>
          </w:r>
          <w:r>
            <w:tab/>
          </w:r>
          <w:r>
            <w:fldChar w:fldCharType="begin"/>
          </w:r>
          <w:r>
            <w:instrText xml:space="preserve"> PAGEREF _Toc7882 \h </w:instrText>
          </w:r>
          <w:r>
            <w:fldChar w:fldCharType="separate"/>
          </w:r>
          <w:r>
            <w:t>5</w:t>
          </w:r>
          <w:r>
            <w:fldChar w:fldCharType="end"/>
          </w:r>
          <w:r>
            <w:fldChar w:fldCharType="end"/>
          </w:r>
        </w:p>
        <w:p>
          <w:pPr>
            <w:pStyle w:val="66"/>
            <w:tabs>
              <w:tab w:val="right" w:leader="dot" w:pos="8862"/>
              <w:tab w:val="clear" w:pos="8852"/>
            </w:tabs>
          </w:pPr>
          <w:r>
            <w:fldChar w:fldCharType="begin"/>
          </w:r>
          <w:r>
            <w:instrText xml:space="preserve"> HYPERLINK \l _Toc28058 </w:instrText>
          </w:r>
          <w:r>
            <w:fldChar w:fldCharType="separate"/>
          </w:r>
          <w:r>
            <w:rPr>
              <w:rFonts w:hint="eastAsia" w:cs="Arial"/>
              <w:szCs w:val="28"/>
            </w:rPr>
            <w:t>八．</w:t>
          </w:r>
          <w:r>
            <w:rPr>
              <w:rFonts w:cs="Arial"/>
              <w:szCs w:val="28"/>
            </w:rPr>
            <w:t>联系方式</w:t>
          </w:r>
          <w:r>
            <w:tab/>
          </w:r>
          <w:r>
            <w:fldChar w:fldCharType="begin"/>
          </w:r>
          <w:r>
            <w:instrText xml:space="preserve"> PAGEREF _Toc28058 \h </w:instrText>
          </w:r>
          <w:r>
            <w:fldChar w:fldCharType="separate"/>
          </w:r>
          <w:r>
            <w:t>5</w:t>
          </w:r>
          <w:r>
            <w:fldChar w:fldCharType="end"/>
          </w:r>
          <w:r>
            <w:fldChar w:fldCharType="end"/>
          </w:r>
        </w:p>
        <w:p>
          <w:pPr>
            <w:pStyle w:val="66"/>
            <w:tabs>
              <w:tab w:val="right" w:leader="dot" w:pos="8862"/>
              <w:tab w:val="clear" w:pos="8852"/>
            </w:tabs>
          </w:pPr>
          <w:r>
            <w:fldChar w:fldCharType="begin"/>
          </w:r>
          <w:r>
            <w:instrText xml:space="preserve"> HYPERLINK \l _Toc1106 </w:instrText>
          </w:r>
          <w:r>
            <w:fldChar w:fldCharType="separate"/>
          </w:r>
          <w:r>
            <w:rPr>
              <w:rFonts w:hint="eastAsia" w:cs="Arial"/>
              <w:szCs w:val="28"/>
            </w:rPr>
            <w:t>九．</w:t>
          </w:r>
          <w:r>
            <w:rPr>
              <w:rFonts w:hint="eastAsia" w:cs="Arial"/>
              <w:szCs w:val="28"/>
              <w:lang w:val="en-US" w:eastAsia="zh-CN"/>
            </w:rPr>
            <w:t>询价人</w:t>
          </w:r>
          <w:r>
            <w:rPr>
              <w:rFonts w:hint="eastAsia" w:cs="Arial"/>
              <w:szCs w:val="28"/>
            </w:rPr>
            <w:t>银行帐户信息</w:t>
          </w:r>
          <w:r>
            <w:tab/>
          </w:r>
          <w:r>
            <w:fldChar w:fldCharType="begin"/>
          </w:r>
          <w:r>
            <w:instrText xml:space="preserve"> PAGEREF _Toc1106 \h </w:instrText>
          </w:r>
          <w:r>
            <w:fldChar w:fldCharType="separate"/>
          </w:r>
          <w:r>
            <w:t>5</w:t>
          </w:r>
          <w:r>
            <w:fldChar w:fldCharType="end"/>
          </w:r>
          <w:r>
            <w:fldChar w:fldCharType="end"/>
          </w:r>
        </w:p>
        <w:p>
          <w:pPr>
            <w:pStyle w:val="66"/>
            <w:tabs>
              <w:tab w:val="right" w:leader="dot" w:pos="8862"/>
              <w:tab w:val="clear" w:pos="8852"/>
            </w:tabs>
          </w:pPr>
          <w:r>
            <w:fldChar w:fldCharType="begin"/>
          </w:r>
          <w:r>
            <w:instrText xml:space="preserve"> HYPERLINK \l _Toc28895 </w:instrText>
          </w:r>
          <w:r>
            <w:fldChar w:fldCharType="separate"/>
          </w:r>
          <w:r>
            <w:rPr>
              <w:rFonts w:hint="eastAsia" w:cs="Arial"/>
              <w:szCs w:val="28"/>
            </w:rPr>
            <w:t>十．</w:t>
          </w:r>
          <w:r>
            <w:rPr>
              <w:rFonts w:hint="eastAsia" w:cs="Arial"/>
              <w:szCs w:val="28"/>
              <w:lang w:eastAsia="zh-CN"/>
            </w:rPr>
            <w:t>询价</w:t>
          </w:r>
          <w:r>
            <w:rPr>
              <w:rFonts w:hint="eastAsia" w:cs="Arial"/>
              <w:szCs w:val="28"/>
            </w:rPr>
            <w:t>文件的澄清</w:t>
          </w:r>
          <w:r>
            <w:tab/>
          </w:r>
          <w:r>
            <w:fldChar w:fldCharType="begin"/>
          </w:r>
          <w:r>
            <w:instrText xml:space="preserve"> PAGEREF _Toc28895 \h </w:instrText>
          </w:r>
          <w:r>
            <w:fldChar w:fldCharType="separate"/>
          </w:r>
          <w:r>
            <w:t>5</w:t>
          </w:r>
          <w:r>
            <w:fldChar w:fldCharType="end"/>
          </w:r>
          <w:r>
            <w:fldChar w:fldCharType="end"/>
          </w:r>
        </w:p>
        <w:p>
          <w:pPr>
            <w:pStyle w:val="66"/>
            <w:tabs>
              <w:tab w:val="right" w:leader="dot" w:pos="8862"/>
              <w:tab w:val="clear" w:pos="8852"/>
            </w:tabs>
          </w:pPr>
          <w:r>
            <w:fldChar w:fldCharType="begin"/>
          </w:r>
          <w:r>
            <w:instrText xml:space="preserve"> HYPERLINK \l _Toc10887 </w:instrText>
          </w:r>
          <w:r>
            <w:fldChar w:fldCharType="separate"/>
          </w:r>
          <w:r>
            <w:rPr>
              <w:rFonts w:hint="eastAsia" w:cs="Arial"/>
              <w:szCs w:val="28"/>
            </w:rPr>
            <w:t>十一．</w:t>
          </w:r>
          <w:r>
            <w:rPr>
              <w:rFonts w:hint="eastAsia" w:cs="Arial"/>
              <w:szCs w:val="28"/>
              <w:lang w:eastAsia="zh-CN"/>
            </w:rPr>
            <w:t>询价</w:t>
          </w:r>
          <w:r>
            <w:rPr>
              <w:rFonts w:hint="eastAsia" w:cs="Arial"/>
              <w:szCs w:val="28"/>
            </w:rPr>
            <w:t>报价文件</w:t>
          </w:r>
          <w:r>
            <w:tab/>
          </w:r>
          <w:r>
            <w:fldChar w:fldCharType="begin"/>
          </w:r>
          <w:r>
            <w:instrText xml:space="preserve"> PAGEREF _Toc10887 \h </w:instrText>
          </w:r>
          <w:r>
            <w:fldChar w:fldCharType="separate"/>
          </w:r>
          <w:r>
            <w:t>6</w:t>
          </w:r>
          <w:r>
            <w:fldChar w:fldCharType="end"/>
          </w:r>
          <w:r>
            <w:fldChar w:fldCharType="end"/>
          </w:r>
        </w:p>
        <w:p>
          <w:pPr>
            <w:pStyle w:val="66"/>
            <w:tabs>
              <w:tab w:val="right" w:leader="dot" w:pos="8862"/>
              <w:tab w:val="clear" w:pos="8852"/>
            </w:tabs>
          </w:pPr>
          <w:r>
            <w:fldChar w:fldCharType="begin"/>
          </w:r>
          <w:r>
            <w:instrText xml:space="preserve"> HYPERLINK \l _Toc11755 </w:instrText>
          </w:r>
          <w:r>
            <w:fldChar w:fldCharType="separate"/>
          </w:r>
          <w:r>
            <w:rPr>
              <w:rFonts w:hint="eastAsia" w:cs="Arial"/>
              <w:szCs w:val="28"/>
            </w:rPr>
            <w:t>十二．</w:t>
          </w:r>
          <w:r>
            <w:rPr>
              <w:rFonts w:hint="eastAsia" w:cs="Arial"/>
              <w:szCs w:val="28"/>
              <w:lang w:eastAsia="zh-CN"/>
            </w:rPr>
            <w:t>询价</w:t>
          </w:r>
          <w:r>
            <w:rPr>
              <w:rFonts w:hint="eastAsia" w:cs="Arial"/>
              <w:szCs w:val="28"/>
            </w:rPr>
            <w:t>评审</w:t>
          </w:r>
          <w:r>
            <w:tab/>
          </w:r>
          <w:r>
            <w:fldChar w:fldCharType="begin"/>
          </w:r>
          <w:r>
            <w:instrText xml:space="preserve"> PAGEREF _Toc11755 \h </w:instrText>
          </w:r>
          <w:r>
            <w:fldChar w:fldCharType="separate"/>
          </w:r>
          <w:r>
            <w:t>7</w:t>
          </w:r>
          <w:r>
            <w:fldChar w:fldCharType="end"/>
          </w:r>
          <w:r>
            <w:fldChar w:fldCharType="end"/>
          </w:r>
        </w:p>
        <w:p>
          <w:pPr>
            <w:pStyle w:val="66"/>
            <w:tabs>
              <w:tab w:val="right" w:leader="dot" w:pos="8862"/>
              <w:tab w:val="clear" w:pos="8852"/>
            </w:tabs>
          </w:pPr>
          <w:r>
            <w:fldChar w:fldCharType="begin"/>
          </w:r>
          <w:r>
            <w:instrText xml:space="preserve"> HYPERLINK \l _Toc23075 </w:instrText>
          </w:r>
          <w:r>
            <w:fldChar w:fldCharType="separate"/>
          </w:r>
          <w:r>
            <w:rPr>
              <w:rFonts w:hint="eastAsia" w:cs="Arial"/>
              <w:szCs w:val="28"/>
            </w:rPr>
            <w:t>十</w:t>
          </w:r>
          <w:r>
            <w:rPr>
              <w:rFonts w:hint="eastAsia" w:cs="Arial"/>
              <w:szCs w:val="28"/>
              <w:lang w:val="en-US" w:eastAsia="zh-CN"/>
            </w:rPr>
            <w:t>三</w:t>
          </w:r>
          <w:r>
            <w:rPr>
              <w:rFonts w:hint="eastAsia" w:cs="Arial"/>
              <w:szCs w:val="28"/>
            </w:rPr>
            <w:t>．</w:t>
          </w:r>
          <w:r>
            <w:rPr>
              <w:rFonts w:hint="eastAsia" w:cs="Arial"/>
              <w:szCs w:val="28"/>
              <w:lang w:val="en-US" w:eastAsia="zh-CN"/>
            </w:rPr>
            <w:t>合同签订</w:t>
          </w:r>
          <w:r>
            <w:tab/>
          </w:r>
          <w:r>
            <w:fldChar w:fldCharType="begin"/>
          </w:r>
          <w:r>
            <w:instrText xml:space="preserve"> PAGEREF _Toc23075 \h </w:instrText>
          </w:r>
          <w:r>
            <w:fldChar w:fldCharType="separate"/>
          </w:r>
          <w:r>
            <w:t>8</w:t>
          </w:r>
          <w:r>
            <w:fldChar w:fldCharType="end"/>
          </w:r>
          <w:r>
            <w:fldChar w:fldCharType="end"/>
          </w:r>
        </w:p>
        <w:p>
          <w:pPr>
            <w:pStyle w:val="51"/>
            <w:tabs>
              <w:tab w:val="right" w:leader="dot" w:pos="8862"/>
              <w:tab w:val="clear" w:pos="8852"/>
            </w:tabs>
          </w:pPr>
          <w:r>
            <w:fldChar w:fldCharType="begin"/>
          </w:r>
          <w:r>
            <w:instrText xml:space="preserve"> HYPERLINK \l _Toc23826 </w:instrText>
          </w:r>
          <w:r>
            <w:fldChar w:fldCharType="separate"/>
          </w:r>
          <w:r>
            <w:rPr>
              <w:rFonts w:hint="eastAsia" w:ascii="Arial" w:hAnsi="Arial" w:eastAsia="黑体" w:cs="Arial"/>
              <w:bCs/>
              <w:kern w:val="2"/>
              <w:szCs w:val="30"/>
              <w:lang w:val="en-US" w:eastAsia="zh-CN" w:bidi="ar-SA"/>
            </w:rPr>
            <w:t>第二部分 报价</w:t>
          </w:r>
          <w:r>
            <w:rPr>
              <w:rFonts w:ascii="Arial" w:hAnsi="Arial" w:eastAsia="黑体" w:cs="Arial"/>
              <w:bCs/>
              <w:kern w:val="2"/>
              <w:szCs w:val="30"/>
              <w:lang w:val="en-US" w:eastAsia="zh-CN" w:bidi="ar-SA"/>
            </w:rPr>
            <w:t>文件格式</w:t>
          </w:r>
          <w:r>
            <w:tab/>
          </w:r>
          <w:r>
            <w:fldChar w:fldCharType="begin"/>
          </w:r>
          <w:r>
            <w:instrText xml:space="preserve"> PAGEREF _Toc23826 \h </w:instrText>
          </w:r>
          <w:r>
            <w:fldChar w:fldCharType="separate"/>
          </w:r>
          <w:r>
            <w:t>9</w:t>
          </w:r>
          <w:r>
            <w:fldChar w:fldCharType="end"/>
          </w:r>
          <w:r>
            <w:fldChar w:fldCharType="end"/>
          </w:r>
        </w:p>
        <w:p>
          <w:r>
            <w:fldChar w:fldCharType="end"/>
          </w:r>
        </w:p>
      </w:sdtContent>
    </w:sdt>
    <w:p>
      <w:pPr>
        <w:rPr>
          <w:rFonts w:cs="Arial"/>
          <w:sz w:val="30"/>
          <w:szCs w:val="30"/>
        </w:rPr>
      </w:pPr>
      <w:r>
        <w:rPr>
          <w:rFonts w:cs="Arial"/>
          <w:sz w:val="30"/>
          <w:szCs w:val="30"/>
        </w:rPr>
        <w:br w:type="page"/>
      </w:r>
    </w:p>
    <w:p>
      <w:pPr>
        <w:pStyle w:val="3"/>
        <w:snapToGrid w:val="0"/>
        <w:spacing w:before="156" w:after="156" w:line="360" w:lineRule="auto"/>
        <w:ind w:left="0" w:firstLine="0"/>
        <w:jc w:val="center"/>
        <w:textAlignment w:val="auto"/>
        <w:outlineLvl w:val="0"/>
        <w:rPr>
          <w:rFonts w:hint="eastAsia" w:ascii="Arial" w:hAnsi="Arial" w:eastAsia="黑体" w:cs="Arial"/>
          <w:b/>
          <w:bCs/>
          <w:kern w:val="2"/>
          <w:sz w:val="30"/>
          <w:szCs w:val="30"/>
          <w:lang w:val="en-US" w:eastAsia="zh-CN" w:bidi="ar-SA"/>
        </w:rPr>
      </w:pPr>
      <w:bookmarkStart w:id="0" w:name="_Toc15787"/>
      <w:r>
        <w:rPr>
          <w:rFonts w:hint="eastAsia" w:ascii="Arial" w:hAnsi="Arial" w:eastAsia="黑体" w:cs="Arial"/>
          <w:b/>
          <w:bCs/>
          <w:kern w:val="2"/>
          <w:sz w:val="30"/>
          <w:szCs w:val="30"/>
          <w:lang w:val="en-US" w:eastAsia="zh-CN" w:bidi="ar-SA"/>
        </w:rPr>
        <w:t>第一部分  保险询价说明</w:t>
      </w:r>
      <w:bookmarkEnd w:id="0"/>
    </w:p>
    <w:p>
      <w:pPr>
        <w:jc w:val="left"/>
        <w:rPr>
          <w:rFonts w:hint="default" w:ascii="Arial" w:hAnsi="Arial" w:cs="Arial"/>
          <w:sz w:val="24"/>
          <w:szCs w:val="24"/>
          <w:lang w:val="en-US"/>
        </w:rPr>
      </w:pPr>
      <w:r>
        <w:rPr>
          <w:rFonts w:ascii="Arial" w:hAnsi="Arial" w:cs="Arial"/>
          <w:sz w:val="24"/>
          <w:szCs w:val="24"/>
        </w:rPr>
        <w:t>项目名称：</w:t>
      </w:r>
      <w:r>
        <w:rPr>
          <w:rFonts w:hint="eastAsia"/>
          <w:sz w:val="28"/>
          <w:szCs w:val="28"/>
        </w:rPr>
        <w:t>长风</w:t>
      </w:r>
      <w:r>
        <w:rPr>
          <w:rFonts w:hint="eastAsia"/>
          <w:sz w:val="28"/>
          <w:szCs w:val="28"/>
          <w:lang w:eastAsia="zh-CN"/>
        </w:rPr>
        <w:t>化学</w:t>
      </w:r>
      <w:r>
        <w:rPr>
          <w:rFonts w:hint="eastAsia"/>
          <w:sz w:val="28"/>
          <w:szCs w:val="28"/>
          <w:lang w:val="en-US" w:eastAsia="zh-CN"/>
        </w:rPr>
        <w:t>安全生产责任保险</w:t>
      </w:r>
    </w:p>
    <w:p>
      <w:pPr>
        <w:pStyle w:val="3"/>
        <w:snapToGrid w:val="0"/>
        <w:spacing w:before="156" w:after="156" w:line="360" w:lineRule="auto"/>
        <w:ind w:left="0" w:firstLine="0"/>
        <w:textAlignment w:val="auto"/>
        <w:rPr>
          <w:rFonts w:cs="Arial"/>
          <w:bCs w:val="0"/>
          <w:sz w:val="28"/>
          <w:szCs w:val="28"/>
        </w:rPr>
      </w:pPr>
      <w:bookmarkStart w:id="1" w:name="_Toc19311"/>
      <w:bookmarkStart w:id="2" w:name="_Toc3283"/>
      <w:bookmarkStart w:id="3" w:name="_Toc481826594"/>
      <w:bookmarkStart w:id="4" w:name="_Toc2045"/>
      <w:bookmarkStart w:id="5" w:name="_Toc14495"/>
      <w:bookmarkStart w:id="6" w:name="_Toc200359430"/>
      <w:bookmarkStart w:id="7" w:name="_Toc224103302"/>
      <w:bookmarkStart w:id="8" w:name="_Toc200359241"/>
      <w:r>
        <w:rPr>
          <w:rFonts w:hint="eastAsia" w:cs="Arial"/>
          <w:sz w:val="28"/>
          <w:szCs w:val="28"/>
        </w:rPr>
        <w:t>一．</w:t>
      </w:r>
      <w:r>
        <w:rPr>
          <w:rFonts w:hint="eastAsia" w:cs="Arial"/>
          <w:sz w:val="28"/>
          <w:szCs w:val="28"/>
          <w:lang w:eastAsia="zh-CN"/>
        </w:rPr>
        <w:t>询价</w:t>
      </w:r>
      <w:r>
        <w:rPr>
          <w:rFonts w:cs="Arial"/>
          <w:sz w:val="28"/>
          <w:szCs w:val="28"/>
        </w:rPr>
        <w:t>条件</w:t>
      </w:r>
      <w:bookmarkEnd w:id="1"/>
      <w:bookmarkEnd w:id="2"/>
      <w:bookmarkEnd w:id="3"/>
      <w:bookmarkEnd w:id="4"/>
      <w:bookmarkEnd w:id="5"/>
    </w:p>
    <w:p>
      <w:pPr>
        <w:adjustRightInd w:val="0"/>
        <w:snapToGrid w:val="0"/>
        <w:spacing w:line="360" w:lineRule="auto"/>
        <w:ind w:firstLine="480" w:firstLineChars="200"/>
        <w:rPr>
          <w:rFonts w:hint="eastAsia" w:ascii="Arial" w:hAnsi="Arial" w:cs="Arial"/>
          <w:sz w:val="24"/>
          <w:szCs w:val="24"/>
        </w:rPr>
      </w:pPr>
      <w:r>
        <w:rPr>
          <w:rFonts w:hint="eastAsia" w:ascii="Arial" w:hAnsi="Arial" w:cs="Arial"/>
          <w:sz w:val="24"/>
          <w:szCs w:val="24"/>
          <w:lang w:eastAsia="zh-CN"/>
        </w:rPr>
        <w:t>询价</w:t>
      </w:r>
      <w:r>
        <w:rPr>
          <w:rFonts w:ascii="Arial" w:hAnsi="Arial" w:cs="Arial"/>
          <w:sz w:val="24"/>
          <w:szCs w:val="24"/>
        </w:rPr>
        <w:t>人为重庆</w:t>
      </w:r>
      <w:r>
        <w:rPr>
          <w:rFonts w:hint="eastAsia" w:ascii="Arial" w:hAnsi="Arial" w:cs="Arial"/>
          <w:sz w:val="24"/>
          <w:szCs w:val="24"/>
        </w:rPr>
        <w:t>长风化学工业</w:t>
      </w:r>
      <w:r>
        <w:rPr>
          <w:rFonts w:ascii="Arial" w:hAnsi="Arial" w:cs="Arial"/>
          <w:sz w:val="24"/>
          <w:szCs w:val="24"/>
        </w:rPr>
        <w:t>有限公司，</w:t>
      </w:r>
      <w:r>
        <w:rPr>
          <w:rFonts w:hint="eastAsia" w:ascii="Arial" w:hAnsi="Arial" w:cs="Arial"/>
          <w:sz w:val="24"/>
          <w:szCs w:val="24"/>
        </w:rPr>
        <w:t>公司隶属重庆化医控股（集团）公司，始建于1966年三线建设军工配套企业，以天然气和石油芳烃为主要原料生产有机精细化学品和合成聚合物，是中国特种碳酰氯（光气）衍生物的重要生产基地。是重庆市高新技术企业，拥有重庆市企业技术中心、重庆市光气衍生物企业工程技术研究中心。</w:t>
      </w:r>
      <w:r>
        <w:rPr>
          <w:rFonts w:ascii="Arial" w:hAnsi="Arial" w:cs="Arial"/>
          <w:sz w:val="24"/>
          <w:szCs w:val="24"/>
        </w:rPr>
        <w:t>现对该</w:t>
      </w:r>
      <w:r>
        <w:rPr>
          <w:rFonts w:hint="eastAsia" w:ascii="Arial" w:hAnsi="Arial" w:cs="Arial"/>
          <w:sz w:val="24"/>
          <w:szCs w:val="24"/>
        </w:rPr>
        <w:t>公司</w:t>
      </w:r>
      <w:r>
        <w:rPr>
          <w:rFonts w:hint="eastAsia" w:ascii="Arial" w:hAnsi="Arial" w:cs="Arial"/>
          <w:sz w:val="24"/>
          <w:szCs w:val="24"/>
          <w:lang w:val="en-US" w:eastAsia="zh-CN"/>
        </w:rPr>
        <w:t>职工的安全生产责任保险</w:t>
      </w:r>
      <w:r>
        <w:rPr>
          <w:rFonts w:hint="eastAsia" w:ascii="Arial" w:hAnsi="Arial" w:cs="Arial"/>
          <w:sz w:val="24"/>
          <w:szCs w:val="24"/>
        </w:rPr>
        <w:t>进行公开</w:t>
      </w:r>
      <w:r>
        <w:rPr>
          <w:rFonts w:hint="eastAsia" w:ascii="Arial" w:hAnsi="Arial" w:cs="Arial"/>
          <w:sz w:val="24"/>
          <w:szCs w:val="24"/>
          <w:lang w:eastAsia="zh-CN"/>
        </w:rPr>
        <w:t>询价</w:t>
      </w:r>
      <w:r>
        <w:rPr>
          <w:rFonts w:hint="eastAsia" w:ascii="Arial" w:hAnsi="Arial" w:cs="Arial"/>
          <w:sz w:val="24"/>
          <w:szCs w:val="24"/>
        </w:rPr>
        <w:t>，特邀请有兴趣的潜在</w:t>
      </w:r>
      <w:r>
        <w:rPr>
          <w:rFonts w:hint="eastAsia" w:ascii="Arial" w:hAnsi="Arial" w:cs="Arial"/>
          <w:sz w:val="24"/>
          <w:szCs w:val="24"/>
          <w:lang w:eastAsia="zh-CN"/>
        </w:rPr>
        <w:t>报价人</w:t>
      </w:r>
      <w:r>
        <w:rPr>
          <w:rFonts w:hint="eastAsia" w:ascii="Arial" w:hAnsi="Arial" w:cs="Arial"/>
          <w:sz w:val="24"/>
          <w:szCs w:val="24"/>
        </w:rPr>
        <w:t>参与</w:t>
      </w:r>
      <w:r>
        <w:rPr>
          <w:rFonts w:hint="eastAsia" w:ascii="Arial" w:hAnsi="Arial" w:cs="Arial"/>
          <w:sz w:val="24"/>
          <w:szCs w:val="24"/>
          <w:lang w:eastAsia="zh-CN"/>
        </w:rPr>
        <w:t>报价</w:t>
      </w:r>
      <w:r>
        <w:rPr>
          <w:rFonts w:hint="eastAsia" w:ascii="Arial" w:hAnsi="Arial" w:cs="Arial"/>
          <w:sz w:val="24"/>
          <w:szCs w:val="24"/>
        </w:rPr>
        <w:t>。</w:t>
      </w:r>
    </w:p>
    <w:p>
      <w:pPr>
        <w:pStyle w:val="3"/>
        <w:snapToGrid w:val="0"/>
        <w:spacing w:before="156" w:after="156" w:line="360" w:lineRule="auto"/>
        <w:ind w:left="0" w:firstLine="0"/>
        <w:textAlignment w:val="auto"/>
        <w:rPr>
          <w:rFonts w:cs="Arial"/>
          <w:sz w:val="28"/>
          <w:szCs w:val="28"/>
        </w:rPr>
      </w:pPr>
      <w:bookmarkStart w:id="9" w:name="_Toc24184"/>
      <w:bookmarkStart w:id="10" w:name="_Toc481826595"/>
      <w:bookmarkStart w:id="11" w:name="_Toc21676"/>
      <w:bookmarkStart w:id="12" w:name="_Toc12554"/>
      <w:bookmarkStart w:id="13" w:name="_Toc12995"/>
      <w:r>
        <w:rPr>
          <w:rFonts w:hint="eastAsia" w:cs="Arial"/>
          <w:sz w:val="28"/>
          <w:szCs w:val="28"/>
        </w:rPr>
        <w:t>二．</w:t>
      </w:r>
      <w:r>
        <w:rPr>
          <w:rFonts w:hint="eastAsia"/>
          <w:sz w:val="28"/>
          <w:szCs w:val="28"/>
        </w:rPr>
        <w:t>长风</w:t>
      </w:r>
      <w:r>
        <w:rPr>
          <w:rFonts w:hint="eastAsia"/>
          <w:sz w:val="28"/>
          <w:szCs w:val="28"/>
          <w:lang w:eastAsia="zh-CN"/>
        </w:rPr>
        <w:t>化学</w:t>
      </w:r>
      <w:r>
        <w:rPr>
          <w:rFonts w:hint="eastAsia"/>
          <w:sz w:val="28"/>
          <w:szCs w:val="28"/>
          <w:lang w:val="en-US" w:eastAsia="zh-CN"/>
        </w:rPr>
        <w:t>保险范围</w:t>
      </w:r>
      <w:bookmarkEnd w:id="9"/>
      <w:bookmarkEnd w:id="10"/>
      <w:bookmarkEnd w:id="11"/>
      <w:bookmarkEnd w:id="12"/>
      <w:bookmarkEnd w:id="13"/>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2762"/>
        <w:gridCol w:w="1313"/>
        <w:gridCol w:w="3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pPr>
              <w:adjustRightInd w:val="0"/>
              <w:snapToGrid w:val="0"/>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序号</w:t>
            </w:r>
          </w:p>
        </w:tc>
        <w:tc>
          <w:tcPr>
            <w:tcW w:w="2762" w:type="dxa"/>
            <w:vAlign w:val="center"/>
          </w:tcPr>
          <w:p>
            <w:pPr>
              <w:adjustRightInd w:val="0"/>
              <w:snapToGrid w:val="0"/>
              <w:spacing w:line="360" w:lineRule="auto"/>
              <w:jc w:val="center"/>
              <w:rPr>
                <w:rFonts w:hint="default" w:ascii="Arial" w:hAnsi="Arial" w:cs="Arial"/>
                <w:sz w:val="24"/>
                <w:szCs w:val="24"/>
                <w:vertAlign w:val="baseline"/>
                <w:lang w:val="en-US" w:eastAsia="zh-CN"/>
              </w:rPr>
            </w:pPr>
          </w:p>
        </w:tc>
        <w:tc>
          <w:tcPr>
            <w:tcW w:w="1313" w:type="dxa"/>
            <w:vAlign w:val="center"/>
          </w:tcPr>
          <w:p>
            <w:pPr>
              <w:adjustRightInd w:val="0"/>
              <w:snapToGrid w:val="0"/>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人数</w:t>
            </w:r>
          </w:p>
        </w:tc>
        <w:tc>
          <w:tcPr>
            <w:tcW w:w="3989" w:type="dxa"/>
            <w:vAlign w:val="center"/>
          </w:tcPr>
          <w:p>
            <w:pPr>
              <w:adjustRightInd w:val="0"/>
              <w:snapToGrid w:val="0"/>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pPr>
              <w:adjustRightInd w:val="0"/>
              <w:snapToGrid w:val="0"/>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w:t>
            </w:r>
          </w:p>
        </w:tc>
        <w:tc>
          <w:tcPr>
            <w:tcW w:w="2762" w:type="dxa"/>
            <w:vAlign w:val="center"/>
          </w:tcPr>
          <w:p>
            <w:pPr>
              <w:adjustRightInd w:val="0"/>
              <w:snapToGrid w:val="0"/>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长风化学</w:t>
            </w:r>
          </w:p>
        </w:tc>
        <w:tc>
          <w:tcPr>
            <w:tcW w:w="1313" w:type="dxa"/>
            <w:vAlign w:val="center"/>
          </w:tcPr>
          <w:p>
            <w:pPr>
              <w:adjustRightInd w:val="0"/>
              <w:snapToGrid w:val="0"/>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446</w:t>
            </w:r>
          </w:p>
        </w:tc>
        <w:tc>
          <w:tcPr>
            <w:tcW w:w="3989" w:type="dxa"/>
            <w:vAlign w:val="center"/>
          </w:tcPr>
          <w:p>
            <w:pPr>
              <w:adjustRightInd w:val="0"/>
              <w:snapToGrid w:val="0"/>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人员具备流动性，含生产部门、生产辅助部门、职能部门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6" w:type="dxa"/>
            <w:gridSpan w:val="2"/>
            <w:vAlign w:val="center"/>
          </w:tcPr>
          <w:p>
            <w:pPr>
              <w:adjustRightInd w:val="0"/>
              <w:snapToGrid w:val="0"/>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合计</w:t>
            </w:r>
          </w:p>
        </w:tc>
        <w:tc>
          <w:tcPr>
            <w:tcW w:w="1313" w:type="dxa"/>
            <w:vAlign w:val="center"/>
          </w:tcPr>
          <w:p>
            <w:pPr>
              <w:adjustRightInd w:val="0"/>
              <w:snapToGrid w:val="0"/>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446</w:t>
            </w:r>
          </w:p>
        </w:tc>
        <w:tc>
          <w:tcPr>
            <w:tcW w:w="39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Arial" w:hAnsi="Arial" w:cs="Arial"/>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Arial" w:hAnsi="Arial" w:cs="Arial"/>
          <w:sz w:val="24"/>
          <w:szCs w:val="24"/>
          <w:lang w:val="en-US" w:eastAsia="zh-CN"/>
        </w:rPr>
      </w:pPr>
      <w:r>
        <w:rPr>
          <w:rFonts w:hint="eastAsia" w:ascii="Arial" w:hAnsi="Arial" w:cs="Arial"/>
          <w:sz w:val="24"/>
          <w:szCs w:val="24"/>
          <w:lang w:val="en-US" w:eastAsia="zh-CN"/>
        </w:rPr>
        <w:t>安全生产责任保险赔偿限额：</w:t>
      </w:r>
    </w:p>
    <w:p>
      <w:pPr>
        <w:pStyle w:val="14"/>
        <w:keepNext w:val="0"/>
        <w:keepLines w:val="0"/>
        <w:pageBreakBefore w:val="0"/>
        <w:widowControl w:val="0"/>
        <w:numPr>
          <w:ilvl w:val="0"/>
          <w:numId w:val="1"/>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雇员累计赔偿限额不低于200万元，每次事故赔偿限额不低于300万元；</w:t>
      </w:r>
    </w:p>
    <w:p>
      <w:pPr>
        <w:pStyle w:val="14"/>
        <w:keepNext w:val="0"/>
        <w:keepLines w:val="0"/>
        <w:pageBreakBefore w:val="0"/>
        <w:widowControl w:val="0"/>
        <w:numPr>
          <w:ilvl w:val="0"/>
          <w:numId w:val="1"/>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第三者人身伤亡累计赔偿限额不低于100万元，每次事故赔偿限额不低于50万；</w:t>
      </w:r>
    </w:p>
    <w:p>
      <w:pPr>
        <w:pStyle w:val="14"/>
        <w:keepNext w:val="0"/>
        <w:keepLines w:val="0"/>
        <w:pageBreakBefore w:val="0"/>
        <w:widowControl w:val="0"/>
        <w:numPr>
          <w:ilvl w:val="0"/>
          <w:numId w:val="1"/>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第三者财产损失累计赔偿限额不低于100万元，每次事故赔偿限额不低于50万元；</w:t>
      </w:r>
    </w:p>
    <w:p>
      <w:pPr>
        <w:pStyle w:val="14"/>
        <w:keepNext w:val="0"/>
        <w:keepLines w:val="0"/>
        <w:pageBreakBefore w:val="0"/>
        <w:widowControl w:val="0"/>
        <w:numPr>
          <w:ilvl w:val="0"/>
          <w:numId w:val="1"/>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法律费用赔偿、救援费用赔偿、鉴定费用赔偿、医疗救护费用等可自行确定。</w:t>
      </w:r>
    </w:p>
    <w:p>
      <w:pPr>
        <w:pStyle w:val="14"/>
        <w:keepNext w:val="0"/>
        <w:keepLines w:val="0"/>
        <w:pageBreakBefore w:val="0"/>
        <w:widowControl w:val="0"/>
        <w:numPr>
          <w:ilvl w:val="0"/>
          <w:numId w:val="1"/>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可根据情况附加</w:t>
      </w:r>
      <w:r>
        <w:rPr>
          <w:rFonts w:hint="eastAsia" w:ascii="Times New Roman" w:hAnsi="Times New Roman" w:eastAsia="宋体" w:cs="Times New Roman"/>
          <w:kern w:val="2"/>
          <w:sz w:val="24"/>
          <w:szCs w:val="24"/>
          <w:lang w:val="en-US" w:eastAsia="zh-CN" w:bidi="ar-SA"/>
        </w:rPr>
        <w:t>。</w:t>
      </w:r>
    </w:p>
    <w:p>
      <w:pPr>
        <w:pStyle w:val="14"/>
        <w:numPr>
          <w:ilvl w:val="0"/>
          <w:numId w:val="0"/>
        </w:numPr>
        <w:bidi w:val="0"/>
        <w:rPr>
          <w:rFonts w:hint="eastAsia"/>
          <w:lang w:eastAsia="zh-CN"/>
        </w:rPr>
      </w:pPr>
    </w:p>
    <w:p>
      <w:pPr>
        <w:pStyle w:val="3"/>
        <w:snapToGrid w:val="0"/>
        <w:spacing w:before="156" w:after="156" w:line="360" w:lineRule="auto"/>
        <w:ind w:left="0" w:firstLine="0"/>
        <w:textAlignment w:val="auto"/>
        <w:rPr>
          <w:rFonts w:hint="default" w:eastAsia="黑体" w:cs="Arial"/>
          <w:sz w:val="28"/>
          <w:szCs w:val="28"/>
          <w:lang w:val="en-US" w:eastAsia="zh-CN"/>
        </w:rPr>
      </w:pPr>
      <w:bookmarkStart w:id="14" w:name="_Toc11001"/>
      <w:bookmarkStart w:id="15" w:name="_Toc21859"/>
      <w:bookmarkStart w:id="16" w:name="_Toc15423"/>
      <w:bookmarkStart w:id="17" w:name="_Toc555"/>
      <w:bookmarkStart w:id="18" w:name="_Toc9974"/>
      <w:r>
        <w:rPr>
          <w:rFonts w:hint="eastAsia" w:cs="Arial"/>
          <w:sz w:val="28"/>
          <w:szCs w:val="28"/>
        </w:rPr>
        <w:t>三</w:t>
      </w:r>
      <w:r>
        <w:rPr>
          <w:rFonts w:cs="Arial"/>
          <w:sz w:val="28"/>
          <w:szCs w:val="28"/>
        </w:rPr>
        <w:t xml:space="preserve">. </w:t>
      </w:r>
      <w:r>
        <w:rPr>
          <w:rFonts w:hint="eastAsia" w:cs="Arial"/>
          <w:sz w:val="28"/>
          <w:szCs w:val="28"/>
          <w:lang w:eastAsia="zh-CN"/>
        </w:rPr>
        <w:t>报价人</w:t>
      </w:r>
      <w:bookmarkEnd w:id="14"/>
      <w:bookmarkEnd w:id="15"/>
      <w:bookmarkEnd w:id="16"/>
      <w:r>
        <w:rPr>
          <w:rFonts w:hint="eastAsia" w:cs="Arial"/>
          <w:sz w:val="28"/>
          <w:szCs w:val="28"/>
          <w:lang w:val="en-US" w:eastAsia="zh-CN"/>
        </w:rPr>
        <w:t>资格审查</w:t>
      </w:r>
      <w:bookmarkEnd w:id="17"/>
      <w:bookmarkEnd w:id="18"/>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Arial" w:hAnsi="Arial" w:eastAsia="宋体" w:cs="Arial"/>
          <w:sz w:val="24"/>
          <w:szCs w:val="24"/>
          <w:lang w:eastAsia="zh-CN"/>
        </w:rPr>
      </w:pPr>
      <w:r>
        <w:rPr>
          <w:rFonts w:ascii="Arial" w:hAnsi="Arial" w:cs="Arial"/>
          <w:sz w:val="24"/>
          <w:szCs w:val="24"/>
        </w:rPr>
        <w:t>本次</w:t>
      </w:r>
      <w:r>
        <w:rPr>
          <w:rFonts w:hint="eastAsia" w:ascii="Arial" w:hAnsi="Arial" w:cs="Arial"/>
          <w:sz w:val="24"/>
          <w:szCs w:val="24"/>
          <w:lang w:eastAsia="zh-CN"/>
        </w:rPr>
        <w:t>询价</w:t>
      </w:r>
      <w:r>
        <w:rPr>
          <w:rFonts w:ascii="Arial" w:hAnsi="Arial" w:cs="Arial"/>
          <w:sz w:val="24"/>
          <w:szCs w:val="24"/>
        </w:rPr>
        <w:t>实行资格</w:t>
      </w:r>
      <w:r>
        <w:rPr>
          <w:rFonts w:hint="eastAsia" w:ascii="Arial" w:hAnsi="Arial" w:cs="Arial"/>
          <w:sz w:val="24"/>
          <w:szCs w:val="24"/>
          <w:lang w:val="en-US" w:eastAsia="zh-CN"/>
        </w:rPr>
        <w:t>先</w:t>
      </w:r>
      <w:r>
        <w:rPr>
          <w:rFonts w:ascii="Arial" w:hAnsi="Arial" w:cs="Arial"/>
          <w:sz w:val="24"/>
          <w:szCs w:val="24"/>
        </w:rPr>
        <w:t>审，</w:t>
      </w:r>
      <w:r>
        <w:rPr>
          <w:rFonts w:hint="eastAsia" w:ascii="Arial" w:hAnsi="Arial" w:cs="Arial"/>
          <w:sz w:val="24"/>
          <w:szCs w:val="24"/>
          <w:lang w:eastAsia="zh-CN"/>
        </w:rPr>
        <w:t>报价人</w:t>
      </w:r>
      <w:r>
        <w:rPr>
          <w:rFonts w:ascii="Arial" w:hAnsi="Arial" w:cs="Arial"/>
          <w:sz w:val="24"/>
          <w:szCs w:val="24"/>
        </w:rPr>
        <w:t>应满足下列资格条件和业绩要求</w:t>
      </w:r>
      <w:r>
        <w:rPr>
          <w:rFonts w:hint="eastAsia" w:ascii="Arial" w:hAnsi="Arial" w:cs="Arial"/>
          <w:sz w:val="24"/>
          <w:szCs w:val="24"/>
          <w:lang w:eastAsia="zh-CN"/>
        </w:rPr>
        <w:t>。</w:t>
      </w:r>
    </w:p>
    <w:p>
      <w:pPr>
        <w:keepNext w:val="0"/>
        <w:keepLines w:val="0"/>
        <w:pageBreakBefore w:val="0"/>
        <w:widowControl w:val="0"/>
        <w:numPr>
          <w:ilvl w:val="0"/>
          <w:numId w:val="0"/>
        </w:numPr>
        <w:tabs>
          <w:tab w:val="left" w:pos="0"/>
          <w:tab w:val="left" w:pos="525"/>
        </w:tabs>
        <w:kinsoku/>
        <w:wordWrap/>
        <w:overflowPunct/>
        <w:topLinePunct w:val="0"/>
        <w:autoSpaceDE/>
        <w:autoSpaceDN/>
        <w:bidi w:val="0"/>
        <w:spacing w:line="360" w:lineRule="auto"/>
        <w:ind w:firstLine="480" w:firstLineChars="200"/>
        <w:textAlignment w:val="auto"/>
        <w:rPr>
          <w:rFonts w:hint="eastAsia"/>
          <w:sz w:val="24"/>
          <w:szCs w:val="24"/>
        </w:rPr>
      </w:pPr>
      <w:r>
        <w:rPr>
          <w:rFonts w:hint="eastAsia" w:ascii="Times New Roman" w:hAnsi="Times New Roman" w:eastAsia="宋体" w:cs="Times New Roman"/>
          <w:kern w:val="2"/>
          <w:sz w:val="24"/>
          <w:szCs w:val="24"/>
          <w:lang w:val="en-US" w:eastAsia="zh-CN" w:bidi="ar-SA"/>
        </w:rPr>
        <w:t>（1）</w:t>
      </w:r>
      <w:r>
        <w:rPr>
          <w:rFonts w:hint="eastAsia"/>
          <w:sz w:val="24"/>
          <w:szCs w:val="24"/>
          <w:lang w:eastAsia="zh-CN"/>
        </w:rPr>
        <w:t>报价人</w:t>
      </w:r>
      <w:r>
        <w:rPr>
          <w:rFonts w:hint="eastAsia"/>
          <w:sz w:val="24"/>
          <w:szCs w:val="24"/>
        </w:rPr>
        <w:t>必须是具备独立法人资格</w:t>
      </w:r>
      <w:r>
        <w:rPr>
          <w:rFonts w:hint="eastAsia"/>
          <w:sz w:val="24"/>
          <w:szCs w:val="24"/>
          <w:lang w:val="en-US" w:eastAsia="zh-CN"/>
        </w:rPr>
        <w:t>或分支公司负责人</w:t>
      </w:r>
      <w:r>
        <w:rPr>
          <w:rFonts w:hint="eastAsia"/>
          <w:sz w:val="24"/>
          <w:szCs w:val="24"/>
        </w:rPr>
        <w:t>，有独立承担民事责任能力，遵守国家法律、行政法规规定的保险公司</w:t>
      </w:r>
      <w:r>
        <w:rPr>
          <w:rFonts w:hint="eastAsia"/>
          <w:sz w:val="24"/>
          <w:szCs w:val="24"/>
          <w:lang w:val="en-US" w:eastAsia="zh-CN"/>
        </w:rPr>
        <w:t>或分支公司或共保体</w:t>
      </w:r>
      <w:r>
        <w:rPr>
          <w:rFonts w:hint="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rPr>
        <w:t>（2）</w:t>
      </w:r>
      <w:r>
        <w:rPr>
          <w:rFonts w:hint="eastAsia"/>
          <w:sz w:val="24"/>
          <w:szCs w:val="24"/>
          <w:lang w:eastAsia="zh-CN"/>
        </w:rPr>
        <w:t>报价人</w:t>
      </w:r>
      <w:r>
        <w:rPr>
          <w:rFonts w:hint="eastAsia"/>
          <w:sz w:val="24"/>
          <w:szCs w:val="24"/>
        </w:rPr>
        <w:t>必须</w:t>
      </w:r>
      <w:r>
        <w:rPr>
          <w:rFonts w:hint="eastAsia"/>
          <w:sz w:val="24"/>
          <w:szCs w:val="24"/>
          <w:highlight w:val="none"/>
        </w:rPr>
        <w:t>具备从事</w:t>
      </w:r>
      <w:r>
        <w:rPr>
          <w:rFonts w:hint="eastAsia"/>
          <w:sz w:val="24"/>
          <w:szCs w:val="24"/>
          <w:highlight w:val="none"/>
          <w:lang w:val="en-US" w:eastAsia="zh-CN"/>
        </w:rPr>
        <w:t>承担</w:t>
      </w:r>
      <w:r>
        <w:rPr>
          <w:rFonts w:hint="eastAsia"/>
          <w:sz w:val="24"/>
          <w:szCs w:val="24"/>
          <w:highlight w:val="none"/>
        </w:rPr>
        <w:t>保险业务的相关资质</w:t>
      </w:r>
      <w:r>
        <w:rPr>
          <w:rFonts w:hint="eastAsia"/>
          <w:sz w:val="24"/>
          <w:szCs w:val="24"/>
        </w:rPr>
        <w:t>证明，</w:t>
      </w:r>
      <w:r>
        <w:rPr>
          <w:sz w:val="24"/>
          <w:szCs w:val="24"/>
        </w:rPr>
        <w:t>具有有效营业执照</w:t>
      </w:r>
      <w:r>
        <w:rPr>
          <w:rFonts w:hint="eastAsia"/>
          <w:sz w:val="24"/>
          <w:szCs w:val="24"/>
        </w:rPr>
        <w:t>和保险许可证</w:t>
      </w:r>
      <w:r>
        <w:rPr>
          <w:sz w:val="24"/>
          <w:szCs w:val="24"/>
        </w:rPr>
        <w:t>；</w:t>
      </w:r>
      <w:r>
        <w:rPr>
          <w:rFonts w:hint="eastAsia"/>
          <w:sz w:val="24"/>
          <w:szCs w:val="24"/>
          <w:lang w:val="en-US" w:eastAsia="zh-CN"/>
        </w:rPr>
        <w:t>共保体需提供保险公司和保险经纪公司有效营业执照、保险许可证、保险中介许可证和及证明其共保体的文件；如若使用总公司资质需提供授权委托书；</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sz w:val="24"/>
          <w:szCs w:val="24"/>
          <w:lang w:val="en-US" w:eastAsia="zh-CN"/>
        </w:rPr>
      </w:pPr>
      <w:r>
        <w:rPr>
          <w:sz w:val="24"/>
          <w:szCs w:val="24"/>
        </w:rPr>
        <w:t>（</w:t>
      </w:r>
      <w:r>
        <w:rPr>
          <w:rFonts w:hint="eastAsia"/>
          <w:sz w:val="24"/>
          <w:szCs w:val="24"/>
        </w:rPr>
        <w:t>3</w:t>
      </w:r>
      <w:r>
        <w:rPr>
          <w:sz w:val="24"/>
          <w:szCs w:val="24"/>
        </w:rPr>
        <w:t>）</w:t>
      </w:r>
      <w:r>
        <w:rPr>
          <w:rFonts w:hint="eastAsia"/>
          <w:sz w:val="24"/>
          <w:szCs w:val="24"/>
          <w:lang w:val="en-US" w:eastAsia="zh-CN"/>
        </w:rPr>
        <w:t>分支公司须提供总公司对此次报价的授权委托书；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eastAsia="宋体"/>
          <w:sz w:val="24"/>
          <w:szCs w:val="24"/>
          <w:lang w:eastAsia="zh-CN"/>
        </w:rPr>
      </w:pPr>
      <w:bookmarkStart w:id="19" w:name="_Toc9962"/>
      <w:r>
        <w:rPr>
          <w:rFonts w:hint="eastAsia"/>
          <w:sz w:val="24"/>
          <w:szCs w:val="24"/>
        </w:rPr>
        <w:t>（4）</w:t>
      </w:r>
      <w:r>
        <w:rPr>
          <w:rFonts w:hint="eastAsia"/>
          <w:sz w:val="24"/>
          <w:szCs w:val="24"/>
          <w:lang w:eastAsia="zh-CN"/>
        </w:rPr>
        <w:t>报价人</w:t>
      </w:r>
      <w:r>
        <w:rPr>
          <w:rFonts w:hint="eastAsia"/>
          <w:sz w:val="24"/>
          <w:szCs w:val="24"/>
        </w:rPr>
        <w:t>须提供至少</w:t>
      </w:r>
      <w:r>
        <w:rPr>
          <w:rFonts w:hint="eastAsia"/>
          <w:sz w:val="24"/>
          <w:szCs w:val="24"/>
          <w:lang w:eastAsia="zh-CN"/>
        </w:rPr>
        <w:t>一</w:t>
      </w:r>
      <w:r>
        <w:rPr>
          <w:rFonts w:hint="eastAsia"/>
          <w:sz w:val="24"/>
          <w:szCs w:val="24"/>
        </w:rPr>
        <w:t>个同类项目承保业绩</w:t>
      </w:r>
      <w:r>
        <w:rPr>
          <w:rFonts w:hint="eastAsia"/>
          <w:sz w:val="24"/>
          <w:szCs w:val="24"/>
          <w:lang w:val="en-US" w:eastAsia="zh-CN"/>
        </w:rPr>
        <w:t>及证明文件</w:t>
      </w:r>
      <w:r>
        <w:rPr>
          <w:rFonts w:hint="eastAsia"/>
          <w:sz w:val="24"/>
          <w:szCs w:val="24"/>
          <w:lang w:eastAsia="zh-CN"/>
        </w:rPr>
        <w:t>；</w:t>
      </w:r>
      <w:bookmarkEnd w:id="19"/>
    </w:p>
    <w:p>
      <w:pPr>
        <w:keepNext w:val="0"/>
        <w:keepLines w:val="0"/>
        <w:pageBreakBefore w:val="0"/>
        <w:widowControl w:val="0"/>
        <w:tabs>
          <w:tab w:val="left" w:pos="0"/>
          <w:tab w:val="left" w:pos="525"/>
        </w:tabs>
        <w:kinsoku/>
        <w:wordWrap/>
        <w:overflowPunct/>
        <w:topLinePunct w:val="0"/>
        <w:autoSpaceDE/>
        <w:autoSpaceDN/>
        <w:bidi w:val="0"/>
        <w:spacing w:line="360" w:lineRule="auto"/>
        <w:ind w:firstLine="480" w:firstLineChars="200"/>
        <w:textAlignment w:val="auto"/>
        <w:rPr>
          <w:sz w:val="24"/>
          <w:szCs w:val="24"/>
        </w:rPr>
      </w:pPr>
      <w:r>
        <w:rPr>
          <w:rFonts w:hint="eastAsia"/>
          <w:sz w:val="24"/>
          <w:szCs w:val="24"/>
        </w:rPr>
        <w:t>（</w:t>
      </w:r>
      <w:r>
        <w:rPr>
          <w:rFonts w:hint="eastAsia"/>
          <w:sz w:val="24"/>
          <w:szCs w:val="24"/>
          <w:lang w:val="en-US" w:eastAsia="zh-CN"/>
        </w:rPr>
        <w:t>5</w:t>
      </w:r>
      <w:r>
        <w:rPr>
          <w:rFonts w:hint="eastAsia"/>
          <w:sz w:val="24"/>
          <w:szCs w:val="24"/>
        </w:rPr>
        <w:t>）</w:t>
      </w:r>
      <w:r>
        <w:rPr>
          <w:rFonts w:hint="eastAsia"/>
          <w:sz w:val="24"/>
          <w:szCs w:val="24"/>
          <w:lang w:eastAsia="zh-CN"/>
        </w:rPr>
        <w:t>报价人</w:t>
      </w:r>
      <w:r>
        <w:rPr>
          <w:rFonts w:hint="eastAsia"/>
          <w:sz w:val="24"/>
          <w:szCs w:val="24"/>
        </w:rPr>
        <w:t>应具有良好的信誉和售后服务能力及措施，熟悉国家现行保险条例及有关保险行业特殊规定。</w:t>
      </w:r>
    </w:p>
    <w:bookmarkEnd w:id="6"/>
    <w:bookmarkEnd w:id="7"/>
    <w:bookmarkEnd w:id="8"/>
    <w:p>
      <w:pPr>
        <w:pStyle w:val="3"/>
        <w:snapToGrid w:val="0"/>
        <w:spacing w:before="156" w:after="156" w:line="360" w:lineRule="auto"/>
        <w:ind w:left="0" w:firstLine="0"/>
        <w:textAlignment w:val="auto"/>
        <w:rPr>
          <w:rFonts w:cs="Arial"/>
          <w:sz w:val="28"/>
          <w:szCs w:val="28"/>
        </w:rPr>
      </w:pPr>
      <w:bookmarkStart w:id="20" w:name="_Toc335156404"/>
      <w:bookmarkStart w:id="21" w:name="_Toc15526"/>
      <w:bookmarkStart w:id="22" w:name="_Toc16401"/>
      <w:bookmarkStart w:id="23" w:name="_Toc7675"/>
      <w:bookmarkStart w:id="24" w:name="_Toc22395"/>
      <w:bookmarkStart w:id="25" w:name="_Toc481826596"/>
      <w:r>
        <w:rPr>
          <w:rFonts w:hint="eastAsia" w:cs="Arial"/>
          <w:sz w:val="28"/>
          <w:szCs w:val="28"/>
        </w:rPr>
        <w:t>四．</w:t>
      </w:r>
      <w:r>
        <w:rPr>
          <w:rFonts w:hint="eastAsia" w:cs="Arial"/>
          <w:sz w:val="28"/>
          <w:szCs w:val="28"/>
          <w:lang w:eastAsia="zh-CN"/>
        </w:rPr>
        <w:t>询价</w:t>
      </w:r>
      <w:r>
        <w:rPr>
          <w:rFonts w:cs="Arial"/>
          <w:sz w:val="28"/>
          <w:szCs w:val="28"/>
        </w:rPr>
        <w:t>文件的获取</w:t>
      </w:r>
      <w:bookmarkEnd w:id="20"/>
      <w:bookmarkEnd w:id="21"/>
      <w:bookmarkEnd w:id="22"/>
      <w:bookmarkEnd w:id="23"/>
      <w:bookmarkEnd w:id="24"/>
      <w:bookmarkEnd w:id="25"/>
    </w:p>
    <w:p>
      <w:pPr>
        <w:adjustRightInd w:val="0"/>
        <w:snapToGrid w:val="0"/>
        <w:spacing w:line="360" w:lineRule="auto"/>
        <w:ind w:firstLine="480" w:firstLineChars="200"/>
        <w:rPr>
          <w:rFonts w:hint="eastAsia"/>
          <w:sz w:val="24"/>
          <w:szCs w:val="24"/>
          <w:lang w:eastAsia="zh-CN"/>
        </w:rPr>
      </w:pPr>
      <w:r>
        <w:rPr>
          <w:rFonts w:hint="eastAsia"/>
          <w:sz w:val="24"/>
          <w:szCs w:val="24"/>
          <w:lang w:eastAsia="zh-CN"/>
        </w:rPr>
        <w:t>公开询价。询价</w:t>
      </w:r>
      <w:r>
        <w:rPr>
          <w:rFonts w:hint="eastAsia"/>
          <w:sz w:val="24"/>
          <w:szCs w:val="24"/>
        </w:rPr>
        <w:t>文件</w:t>
      </w:r>
      <w:r>
        <w:rPr>
          <w:rFonts w:hint="eastAsia"/>
          <w:sz w:val="24"/>
          <w:szCs w:val="24"/>
          <w:lang w:eastAsia="zh-CN"/>
        </w:rPr>
        <w:t>将在“长风化学公司官网”——“信息公开”栏目公示。</w:t>
      </w:r>
    </w:p>
    <w:p>
      <w:pPr>
        <w:pStyle w:val="3"/>
        <w:snapToGrid w:val="0"/>
        <w:spacing w:before="156" w:after="156" w:line="360" w:lineRule="auto"/>
        <w:ind w:left="0" w:firstLine="0"/>
        <w:textAlignment w:val="auto"/>
        <w:rPr>
          <w:rFonts w:cs="Arial"/>
          <w:sz w:val="28"/>
          <w:szCs w:val="28"/>
        </w:rPr>
      </w:pPr>
      <w:bookmarkStart w:id="26" w:name="_Toc23255"/>
      <w:bookmarkStart w:id="27" w:name="_Toc12036"/>
      <w:bookmarkStart w:id="28" w:name="_Toc19988"/>
      <w:bookmarkStart w:id="29" w:name="_Toc866"/>
      <w:r>
        <w:rPr>
          <w:rFonts w:hint="eastAsia" w:cs="Arial"/>
          <w:sz w:val="28"/>
          <w:szCs w:val="28"/>
        </w:rPr>
        <w:t>五．</w:t>
      </w:r>
      <w:r>
        <w:rPr>
          <w:rFonts w:hint="eastAsia"/>
          <w:sz w:val="28"/>
          <w:szCs w:val="28"/>
          <w:lang w:eastAsia="zh-CN"/>
        </w:rPr>
        <w:t>报价</w:t>
      </w:r>
      <w:r>
        <w:rPr>
          <w:rFonts w:hint="eastAsia"/>
          <w:sz w:val="28"/>
          <w:szCs w:val="28"/>
        </w:rPr>
        <w:t>文件的编制及包装要求</w:t>
      </w:r>
      <w:bookmarkEnd w:id="26"/>
      <w:bookmarkEnd w:id="27"/>
      <w:bookmarkEnd w:id="28"/>
      <w:bookmarkEnd w:id="29"/>
    </w:p>
    <w:p>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pPr>
      <w:bookmarkStart w:id="30" w:name="_Toc481826597"/>
      <w:bookmarkStart w:id="31" w:name="_Toc335156406"/>
      <w:r>
        <w:rPr>
          <w:rFonts w:hint="eastAsia"/>
        </w:rPr>
        <w:t>1、</w:t>
      </w:r>
      <w:r>
        <w:rPr>
          <w:rFonts w:hint="eastAsia"/>
          <w:lang w:eastAsia="zh-CN"/>
        </w:rPr>
        <w:t>报价人</w:t>
      </w:r>
      <w:r>
        <w:t>应认真阅读</w:t>
      </w:r>
      <w:r>
        <w:rPr>
          <w:rFonts w:hint="eastAsia"/>
          <w:lang w:eastAsia="zh-CN"/>
        </w:rPr>
        <w:t>询价</w:t>
      </w:r>
      <w:r>
        <w:t>文件，理解</w:t>
      </w:r>
      <w:r>
        <w:rPr>
          <w:rFonts w:hint="eastAsia"/>
          <w:lang w:eastAsia="zh-CN"/>
        </w:rPr>
        <w:t>询价</w:t>
      </w:r>
      <w:r>
        <w:t>文件中所有的事项、格式、条款和规范等的要求。在完全理解</w:t>
      </w:r>
      <w:r>
        <w:rPr>
          <w:rFonts w:hint="eastAsia"/>
          <w:lang w:eastAsia="zh-CN"/>
        </w:rPr>
        <w:t>询价</w:t>
      </w:r>
      <w:r>
        <w:t>文件的基础上，按</w:t>
      </w:r>
      <w:r>
        <w:rPr>
          <w:rFonts w:hint="eastAsia"/>
          <w:lang w:eastAsia="zh-CN"/>
        </w:rPr>
        <w:t>询价</w:t>
      </w:r>
      <w:r>
        <w:t>文件格式要求编制</w:t>
      </w:r>
      <w:r>
        <w:rPr>
          <w:rFonts w:hint="eastAsia"/>
          <w:lang w:eastAsia="zh-CN"/>
        </w:rPr>
        <w:t>报价</w:t>
      </w:r>
      <w:r>
        <w:t>文件。如果没有按照</w:t>
      </w:r>
      <w:r>
        <w:rPr>
          <w:rFonts w:hint="eastAsia"/>
          <w:lang w:eastAsia="zh-CN"/>
        </w:rPr>
        <w:t>询价</w:t>
      </w:r>
      <w:r>
        <w:t>文件要求提交全部资料或者</w:t>
      </w:r>
      <w:r>
        <w:rPr>
          <w:rFonts w:hint="eastAsia"/>
          <w:lang w:eastAsia="zh-CN"/>
        </w:rPr>
        <w:t>报价</w:t>
      </w:r>
      <w:r>
        <w:t>文件，或没有对</w:t>
      </w:r>
      <w:r>
        <w:rPr>
          <w:rFonts w:hint="eastAsia"/>
          <w:lang w:eastAsia="zh-CN"/>
        </w:rPr>
        <w:t>询价</w:t>
      </w:r>
      <w:r>
        <w:t>文件做出实质性响应，该</w:t>
      </w:r>
      <w:r>
        <w:rPr>
          <w:rFonts w:hint="eastAsia"/>
          <w:lang w:eastAsia="zh-CN"/>
        </w:rPr>
        <w:t>报价</w:t>
      </w:r>
      <w:r>
        <w:t>有可能被拒绝，其风险应由</w:t>
      </w:r>
      <w:r>
        <w:rPr>
          <w:rFonts w:hint="eastAsia"/>
          <w:lang w:eastAsia="zh-CN"/>
        </w:rPr>
        <w:t>报价人</w:t>
      </w:r>
      <w:r>
        <w:t>自行承担</w:t>
      </w:r>
      <w:r>
        <w:rPr>
          <w:rFonts w:hint="eastAsia"/>
        </w:rPr>
        <w:t>。</w:t>
      </w:r>
    </w:p>
    <w:p>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pPr>
      <w:r>
        <w:rPr>
          <w:rFonts w:hint="eastAsia"/>
          <w:lang w:val="en-US" w:eastAsia="zh-CN"/>
        </w:rPr>
        <w:t>2</w:t>
      </w:r>
      <w:r>
        <w:rPr>
          <w:rFonts w:hint="eastAsia"/>
        </w:rPr>
        <w:t>、</w:t>
      </w:r>
      <w:r>
        <w:t>如果</w:t>
      </w:r>
      <w:r>
        <w:rPr>
          <w:rFonts w:hint="eastAsia"/>
          <w:lang w:eastAsia="zh-CN"/>
        </w:rPr>
        <w:t>报价人</w:t>
      </w:r>
      <w:r>
        <w:t>没有按照</w:t>
      </w:r>
      <w:r>
        <w:rPr>
          <w:rFonts w:hint="eastAsia"/>
          <w:lang w:eastAsia="zh-CN"/>
        </w:rPr>
        <w:t>询价</w:t>
      </w:r>
      <w:r>
        <w:t>文件要求提交全部资料或者</w:t>
      </w:r>
      <w:r>
        <w:rPr>
          <w:rFonts w:hint="eastAsia"/>
          <w:lang w:eastAsia="zh-CN"/>
        </w:rPr>
        <w:t>报价</w:t>
      </w:r>
      <w:r>
        <w:t>文件没有对</w:t>
      </w:r>
      <w:r>
        <w:rPr>
          <w:rFonts w:hint="eastAsia"/>
          <w:lang w:eastAsia="zh-CN"/>
        </w:rPr>
        <w:t>询价</w:t>
      </w:r>
      <w:r>
        <w:t>文件做出实质性响应，在开标之后</w:t>
      </w:r>
      <w:r>
        <w:rPr>
          <w:rFonts w:hint="eastAsia"/>
          <w:lang w:eastAsia="zh-CN"/>
        </w:rPr>
        <w:t>询价</w:t>
      </w:r>
      <w:r>
        <w:t>人没有再向</w:t>
      </w:r>
      <w:r>
        <w:rPr>
          <w:rFonts w:hint="eastAsia"/>
          <w:lang w:eastAsia="zh-CN"/>
        </w:rPr>
        <w:t>报价人</w:t>
      </w:r>
      <w:r>
        <w:t>澄清的义务，同时</w:t>
      </w:r>
      <w:r>
        <w:rPr>
          <w:rFonts w:hint="eastAsia"/>
          <w:lang w:eastAsia="zh-CN"/>
        </w:rPr>
        <w:t>报价人</w:t>
      </w:r>
      <w:r>
        <w:t>也没有再解释的权力</w:t>
      </w:r>
      <w:r>
        <w:rPr>
          <w:rFonts w:hint="eastAsia"/>
        </w:rPr>
        <w:t>。</w:t>
      </w:r>
    </w:p>
    <w:p>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lang w:eastAsia="zh-CN"/>
        </w:rPr>
      </w:pPr>
      <w:r>
        <w:rPr>
          <w:rFonts w:hint="eastAsia"/>
          <w:lang w:val="en-US" w:eastAsia="zh-CN"/>
        </w:rPr>
        <w:t>3</w:t>
      </w:r>
      <w:r>
        <w:rPr>
          <w:rFonts w:hint="eastAsia"/>
        </w:rPr>
        <w:t>、</w:t>
      </w:r>
      <w:r>
        <w:rPr>
          <w:rFonts w:hint="eastAsia"/>
          <w:lang w:eastAsia="zh-CN"/>
        </w:rPr>
        <w:t>报价</w:t>
      </w:r>
      <w:r>
        <w:t>文件应按</w:t>
      </w:r>
      <w:r>
        <w:rPr>
          <w:rFonts w:hint="eastAsia"/>
          <w:lang w:eastAsia="zh-CN"/>
        </w:rPr>
        <w:t>询价</w:t>
      </w:r>
      <w:r>
        <w:t>文件的规定，</w:t>
      </w:r>
      <w:r>
        <w:rPr>
          <w:b/>
          <w:bCs/>
        </w:rPr>
        <w:t>必须加盖单位公章</w:t>
      </w:r>
      <w:r>
        <w:rPr>
          <w:rFonts w:hint="eastAsia"/>
          <w:b/>
          <w:bCs/>
          <w:lang w:eastAsia="zh-CN"/>
        </w:rPr>
        <w:t>，</w:t>
      </w:r>
      <w:r>
        <w:rPr>
          <w:rFonts w:hint="eastAsia"/>
          <w:b/>
          <w:bCs/>
          <w:lang w:val="en-US" w:eastAsia="zh-CN"/>
        </w:rPr>
        <w:t>并装订成册</w:t>
      </w:r>
      <w:r>
        <w:rPr>
          <w:rFonts w:hint="eastAsia"/>
          <w:lang w:eastAsia="zh-CN"/>
        </w:rPr>
        <w:t>。</w:t>
      </w:r>
    </w:p>
    <w:p>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Arial"/>
        </w:rPr>
      </w:pPr>
      <w:r>
        <w:rPr>
          <w:rFonts w:hint="eastAsia"/>
          <w:lang w:val="en-US" w:eastAsia="zh-CN"/>
        </w:rPr>
        <w:t>4</w:t>
      </w:r>
      <w:r>
        <w:rPr>
          <w:rFonts w:hint="eastAsia"/>
        </w:rPr>
        <w:t>、</w:t>
      </w:r>
      <w:r>
        <w:rPr>
          <w:rFonts w:hint="eastAsia"/>
          <w:lang w:eastAsia="zh-CN"/>
        </w:rPr>
        <w:t>报价</w:t>
      </w:r>
      <w:r>
        <w:rPr>
          <w:rFonts w:hint="eastAsia"/>
        </w:rPr>
        <w:t>文件份数：正本一份</w:t>
      </w:r>
      <w:r>
        <w:rPr>
          <w:rFonts w:hint="eastAsia" w:cs="Arial"/>
        </w:rPr>
        <w:t>。</w:t>
      </w:r>
    </w:p>
    <w:p>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eastAsia="宋体" w:cs="Arial"/>
          <w:lang w:val="en-US" w:eastAsia="zh-CN"/>
        </w:rPr>
      </w:pPr>
      <w:r>
        <w:rPr>
          <w:rFonts w:hint="eastAsia" w:cs="Arial"/>
          <w:lang w:val="en-US" w:eastAsia="zh-CN"/>
        </w:rPr>
        <w:t>5、报价文件须按照询价文件中所提供的格式进行报价。</w:t>
      </w:r>
    </w:p>
    <w:p>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rPr>
      </w:pPr>
      <w:r>
        <w:rPr>
          <w:rFonts w:hint="eastAsia"/>
          <w:lang w:val="en-US" w:eastAsia="zh-CN"/>
        </w:rPr>
        <w:t>6</w:t>
      </w:r>
      <w:r>
        <w:rPr>
          <w:rFonts w:hint="eastAsia"/>
        </w:rPr>
        <w:t>、包装要求：包装的封口必须妥善密封，并加盖单位公章。</w:t>
      </w:r>
      <w:r>
        <w:rPr>
          <w:rFonts w:hint="eastAsia"/>
          <w:lang w:eastAsia="zh-CN"/>
        </w:rPr>
        <w:t>报价</w:t>
      </w:r>
      <w:r>
        <w:rPr>
          <w:rFonts w:hint="eastAsia"/>
        </w:rPr>
        <w:t>文件的每个包装均应注明‚在规定</w:t>
      </w:r>
      <w:r>
        <w:rPr>
          <w:rFonts w:hint="eastAsia"/>
          <w:lang w:eastAsia="zh-CN"/>
        </w:rPr>
        <w:t>“</w:t>
      </w:r>
      <w:r>
        <w:rPr>
          <w:rFonts w:hint="eastAsia"/>
          <w:b/>
          <w:bCs/>
        </w:rPr>
        <w:t>开标日期前不准启封</w:t>
      </w:r>
      <w:r>
        <w:rPr>
          <w:rFonts w:hint="eastAsia"/>
          <w:lang w:eastAsia="zh-CN"/>
        </w:rPr>
        <w:t>”</w:t>
      </w:r>
      <w:r>
        <w:rPr>
          <w:rFonts w:hint="eastAsia"/>
        </w:rPr>
        <w:t>字样并写明</w:t>
      </w:r>
      <w:r>
        <w:rPr>
          <w:rFonts w:hint="eastAsia"/>
          <w:lang w:eastAsia="zh-CN"/>
        </w:rPr>
        <w:t>报价人</w:t>
      </w:r>
      <w:r>
        <w:rPr>
          <w:rFonts w:hint="eastAsia"/>
        </w:rPr>
        <w:t>名称、地址、</w:t>
      </w:r>
      <w:r>
        <w:rPr>
          <w:rFonts w:hint="eastAsia"/>
          <w:lang w:eastAsia="zh-CN"/>
        </w:rPr>
        <w:t>报价人</w:t>
      </w:r>
      <w:r>
        <w:rPr>
          <w:rFonts w:hint="eastAsia"/>
        </w:rPr>
        <w:t>负责人或</w:t>
      </w:r>
      <w:r>
        <w:rPr>
          <w:rFonts w:hint="eastAsia"/>
          <w:lang w:eastAsia="zh-CN"/>
        </w:rPr>
        <w:t>报价人</w:t>
      </w:r>
      <w:r>
        <w:rPr>
          <w:rFonts w:hint="eastAsia"/>
        </w:rPr>
        <w:t>负责人授权代表的名字及联系方式。</w:t>
      </w:r>
    </w:p>
    <w:p>
      <w:pPr>
        <w:pStyle w:val="3"/>
        <w:snapToGrid w:val="0"/>
        <w:spacing w:before="156" w:after="156" w:line="360" w:lineRule="auto"/>
        <w:ind w:left="0" w:firstLine="0"/>
        <w:textAlignment w:val="auto"/>
        <w:rPr>
          <w:sz w:val="28"/>
          <w:szCs w:val="28"/>
        </w:rPr>
      </w:pPr>
      <w:bookmarkStart w:id="32" w:name="_Toc25565"/>
      <w:bookmarkStart w:id="33" w:name="_Toc25252"/>
      <w:bookmarkStart w:id="34" w:name="_Toc31193"/>
      <w:bookmarkStart w:id="35" w:name="_Toc14666"/>
      <w:r>
        <w:rPr>
          <w:rFonts w:hint="eastAsia"/>
          <w:sz w:val="28"/>
          <w:szCs w:val="28"/>
        </w:rPr>
        <w:t xml:space="preserve">六 </w:t>
      </w:r>
      <w:r>
        <w:rPr>
          <w:rFonts w:hint="eastAsia"/>
          <w:sz w:val="28"/>
          <w:szCs w:val="28"/>
          <w:lang w:val="en-US" w:eastAsia="zh-CN"/>
        </w:rPr>
        <w:t>.</w:t>
      </w:r>
      <w:r>
        <w:rPr>
          <w:sz w:val="28"/>
          <w:szCs w:val="28"/>
        </w:rPr>
        <w:t>有下列重大偏差情形的</w:t>
      </w:r>
      <w:r>
        <w:rPr>
          <w:rFonts w:hint="eastAsia"/>
          <w:sz w:val="28"/>
          <w:szCs w:val="28"/>
          <w:lang w:eastAsia="zh-CN"/>
        </w:rPr>
        <w:t>报价</w:t>
      </w:r>
      <w:r>
        <w:rPr>
          <w:sz w:val="28"/>
          <w:szCs w:val="28"/>
        </w:rPr>
        <w:t>文件作为</w:t>
      </w:r>
      <w:r>
        <w:rPr>
          <w:rFonts w:hint="eastAsia"/>
          <w:sz w:val="28"/>
          <w:szCs w:val="28"/>
        </w:rPr>
        <w:t>弃权</w:t>
      </w:r>
      <w:r>
        <w:rPr>
          <w:sz w:val="28"/>
          <w:szCs w:val="28"/>
        </w:rPr>
        <w:t>处理</w:t>
      </w:r>
      <w:bookmarkEnd w:id="32"/>
      <w:bookmarkEnd w:id="33"/>
      <w:bookmarkEnd w:id="34"/>
      <w:bookmarkEnd w:id="35"/>
    </w:p>
    <w:p>
      <w:pPr>
        <w:pStyle w:val="7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highlight w:val="none"/>
        </w:rPr>
      </w:pPr>
      <w:r>
        <w:rPr>
          <w:rFonts w:hint="eastAsia"/>
          <w:highlight w:val="none"/>
          <w:lang w:val="en-US" w:eastAsia="zh-CN"/>
        </w:rPr>
        <w:t>报价单位未满足资格审查条件的</w:t>
      </w:r>
      <w:r>
        <w:rPr>
          <w:rFonts w:hint="eastAsia"/>
          <w:highlight w:val="none"/>
        </w:rPr>
        <w:t>；</w:t>
      </w:r>
    </w:p>
    <w:p>
      <w:pPr>
        <w:pStyle w:val="7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pPr>
      <w:r>
        <w:rPr>
          <w:rFonts w:hint="eastAsia"/>
          <w:lang w:eastAsia="zh-CN"/>
        </w:rPr>
        <w:t>报价</w:t>
      </w:r>
      <w:r>
        <w:rPr>
          <w:rFonts w:hint="eastAsia"/>
        </w:rPr>
        <w:t>文件没有按规定加盖单位公章或签字（章）的；</w:t>
      </w:r>
    </w:p>
    <w:p>
      <w:pPr>
        <w:pStyle w:val="7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pPr>
      <w:r>
        <w:rPr>
          <w:rFonts w:hint="eastAsia"/>
          <w:lang w:eastAsia="zh-CN"/>
        </w:rPr>
        <w:t>报价</w:t>
      </w:r>
      <w:r>
        <w:rPr>
          <w:rFonts w:hint="eastAsia"/>
        </w:rPr>
        <w:t>文件内容与</w:t>
      </w:r>
      <w:r>
        <w:rPr>
          <w:rFonts w:hint="eastAsia"/>
          <w:lang w:eastAsia="zh-CN"/>
        </w:rPr>
        <w:t>询价</w:t>
      </w:r>
      <w:r>
        <w:rPr>
          <w:rFonts w:hint="eastAsia"/>
        </w:rPr>
        <w:t>文件要求有实质性不相符或隐瞒的；</w:t>
      </w:r>
    </w:p>
    <w:p>
      <w:pPr>
        <w:pStyle w:val="7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pPr>
      <w:r>
        <w:rPr>
          <w:rFonts w:hint="eastAsia"/>
          <w:lang w:eastAsia="zh-CN"/>
        </w:rPr>
        <w:t>报价</w:t>
      </w:r>
      <w:r>
        <w:rPr>
          <w:rFonts w:hint="eastAsia"/>
        </w:rPr>
        <w:t>有效期或</w:t>
      </w:r>
      <w:r>
        <w:rPr>
          <w:rFonts w:hint="eastAsia"/>
          <w:lang w:eastAsia="zh-CN"/>
        </w:rPr>
        <w:t>报价</w:t>
      </w:r>
      <w:r>
        <w:rPr>
          <w:rFonts w:hint="eastAsia"/>
        </w:rPr>
        <w:t>报价有效期不满足</w:t>
      </w:r>
      <w:r>
        <w:rPr>
          <w:rFonts w:hint="eastAsia"/>
          <w:lang w:eastAsia="zh-CN"/>
        </w:rPr>
        <w:t>询价</w:t>
      </w:r>
      <w:r>
        <w:rPr>
          <w:rFonts w:hint="eastAsia"/>
        </w:rPr>
        <w:t>文件要求的；</w:t>
      </w:r>
    </w:p>
    <w:p>
      <w:pPr>
        <w:pStyle w:val="7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pPr>
      <w:r>
        <w:rPr>
          <w:rFonts w:hint="eastAsia"/>
        </w:rPr>
        <w:t>未提供</w:t>
      </w:r>
      <w:r>
        <w:rPr>
          <w:rFonts w:hint="eastAsia"/>
          <w:lang w:eastAsia="zh-CN"/>
        </w:rPr>
        <w:t>报价人</w:t>
      </w:r>
      <w:r>
        <w:rPr>
          <w:rFonts w:hint="eastAsia"/>
        </w:rPr>
        <w:t>承诺函；</w:t>
      </w:r>
    </w:p>
    <w:p>
      <w:pPr>
        <w:pStyle w:val="7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pPr>
      <w:r>
        <w:rPr>
          <w:rFonts w:hint="eastAsia"/>
        </w:rPr>
        <w:t>不符合</w:t>
      </w:r>
      <w:r>
        <w:rPr>
          <w:rFonts w:hint="eastAsia"/>
          <w:lang w:eastAsia="zh-CN"/>
        </w:rPr>
        <w:t>询价</w:t>
      </w:r>
      <w:r>
        <w:rPr>
          <w:rFonts w:hint="eastAsia"/>
        </w:rPr>
        <w:t>文件规定合格的</w:t>
      </w:r>
      <w:r>
        <w:rPr>
          <w:rFonts w:hint="eastAsia"/>
          <w:lang w:eastAsia="zh-CN"/>
        </w:rPr>
        <w:t>报价人</w:t>
      </w:r>
      <w:r>
        <w:rPr>
          <w:rFonts w:hint="eastAsia"/>
        </w:rPr>
        <w:t>要求；</w:t>
      </w:r>
    </w:p>
    <w:p>
      <w:pPr>
        <w:pStyle w:val="7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pPr>
      <w:r>
        <w:rPr>
          <w:rFonts w:hint="eastAsia"/>
        </w:rPr>
        <w:t>附有</w:t>
      </w:r>
      <w:r>
        <w:rPr>
          <w:rFonts w:hint="eastAsia"/>
          <w:lang w:eastAsia="zh-CN"/>
        </w:rPr>
        <w:t>询价</w:t>
      </w:r>
      <w:r>
        <w:rPr>
          <w:rFonts w:hint="eastAsia"/>
        </w:rPr>
        <w:t>人不能接受的条件；</w:t>
      </w:r>
    </w:p>
    <w:p>
      <w:pPr>
        <w:pStyle w:val="7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pPr>
      <w:r>
        <w:rPr>
          <w:rFonts w:hint="eastAsia"/>
          <w:lang w:eastAsia="zh-CN"/>
        </w:rPr>
        <w:t>报价人</w:t>
      </w:r>
      <w:r>
        <w:rPr>
          <w:rFonts w:hint="eastAsia"/>
        </w:rPr>
        <w:t>递交两份或多份内容不同的</w:t>
      </w:r>
      <w:r>
        <w:rPr>
          <w:rFonts w:hint="eastAsia"/>
          <w:lang w:eastAsia="zh-CN"/>
        </w:rPr>
        <w:t>报价</w:t>
      </w:r>
      <w:r>
        <w:rPr>
          <w:rFonts w:hint="eastAsia"/>
        </w:rPr>
        <w:t>文件，或在一份</w:t>
      </w:r>
      <w:r>
        <w:rPr>
          <w:rFonts w:hint="eastAsia"/>
          <w:lang w:eastAsia="zh-CN"/>
        </w:rPr>
        <w:t>报价</w:t>
      </w:r>
      <w:r>
        <w:rPr>
          <w:rFonts w:hint="eastAsia"/>
        </w:rPr>
        <w:t>文件中对同一</w:t>
      </w:r>
      <w:r>
        <w:rPr>
          <w:rFonts w:hint="eastAsia"/>
          <w:lang w:eastAsia="zh-CN"/>
        </w:rPr>
        <w:t>询价</w:t>
      </w:r>
      <w:r>
        <w:rPr>
          <w:rFonts w:hint="eastAsia"/>
        </w:rPr>
        <w:t>项目报有两个或多个报价，且未声明哪一个为最终报价的。按</w:t>
      </w:r>
      <w:r>
        <w:rPr>
          <w:rFonts w:hint="eastAsia"/>
          <w:lang w:eastAsia="zh-CN"/>
        </w:rPr>
        <w:t>询价</w:t>
      </w:r>
      <w:r>
        <w:rPr>
          <w:rFonts w:hint="eastAsia"/>
        </w:rPr>
        <w:t>文件规定提交备选</w:t>
      </w:r>
      <w:r>
        <w:rPr>
          <w:rFonts w:hint="eastAsia"/>
          <w:lang w:eastAsia="zh-CN"/>
        </w:rPr>
        <w:t>报价</w:t>
      </w:r>
      <w:r>
        <w:rPr>
          <w:rFonts w:hint="eastAsia"/>
        </w:rPr>
        <w:t>方案的除外；</w:t>
      </w:r>
    </w:p>
    <w:p>
      <w:pPr>
        <w:pStyle w:val="7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2"/>
      </w:pPr>
      <w:bookmarkStart w:id="36" w:name="_Toc30541"/>
      <w:r>
        <w:rPr>
          <w:rFonts w:hint="eastAsia"/>
          <w:lang w:eastAsia="zh-CN"/>
        </w:rPr>
        <w:t>报价人</w:t>
      </w:r>
      <w:r>
        <w:rPr>
          <w:rFonts w:hint="eastAsia"/>
        </w:rPr>
        <w:t>名称或组织与资格预审时不一致且未提供有效证明的。</w:t>
      </w:r>
      <w:bookmarkEnd w:id="36"/>
    </w:p>
    <w:p>
      <w:pPr>
        <w:pStyle w:val="3"/>
        <w:snapToGrid w:val="0"/>
        <w:spacing w:before="156" w:after="156" w:line="360" w:lineRule="auto"/>
        <w:ind w:left="0" w:firstLine="0"/>
        <w:textAlignment w:val="auto"/>
        <w:rPr>
          <w:rFonts w:cs="Arial"/>
          <w:sz w:val="28"/>
          <w:szCs w:val="28"/>
        </w:rPr>
      </w:pPr>
      <w:bookmarkStart w:id="37" w:name="_Toc22503"/>
      <w:bookmarkStart w:id="38" w:name="_Toc5128"/>
      <w:bookmarkStart w:id="39" w:name="_Toc7882"/>
      <w:bookmarkStart w:id="40" w:name="_Toc31760"/>
      <w:r>
        <w:rPr>
          <w:rFonts w:hint="eastAsia" w:cs="Arial"/>
          <w:sz w:val="28"/>
          <w:szCs w:val="28"/>
        </w:rPr>
        <w:t>七．报价</w:t>
      </w:r>
      <w:r>
        <w:rPr>
          <w:rFonts w:hint="eastAsia" w:cs="Arial"/>
          <w:sz w:val="28"/>
          <w:szCs w:val="28"/>
          <w:lang w:val="en-US" w:eastAsia="zh-CN"/>
        </w:rPr>
        <w:t>文件</w:t>
      </w:r>
      <w:r>
        <w:rPr>
          <w:rFonts w:hint="eastAsia" w:cs="Arial"/>
          <w:sz w:val="28"/>
          <w:szCs w:val="28"/>
        </w:rPr>
        <w:t>的递交</w:t>
      </w:r>
      <w:bookmarkEnd w:id="30"/>
      <w:bookmarkEnd w:id="37"/>
      <w:bookmarkEnd w:id="38"/>
      <w:bookmarkEnd w:id="39"/>
      <w:bookmarkEnd w:id="4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eastAsia="zh-CN"/>
        </w:rPr>
        <w:t>.</w:t>
      </w:r>
      <w:r>
        <w:rPr>
          <w:rFonts w:hint="eastAsia" w:ascii="宋体" w:hAnsi="宋体" w:cs="宋体"/>
          <w:kern w:val="0"/>
          <w:sz w:val="24"/>
          <w:szCs w:val="24"/>
        </w:rPr>
        <w:t>报价书递交的</w:t>
      </w:r>
      <w:r>
        <w:rPr>
          <w:rFonts w:ascii="宋体" w:hAnsi="宋体" w:cs="宋体"/>
          <w:kern w:val="0"/>
          <w:sz w:val="24"/>
          <w:szCs w:val="24"/>
        </w:rPr>
        <w:t>截止时间</w:t>
      </w:r>
      <w:r>
        <w:rPr>
          <w:rFonts w:ascii="宋体" w:hAnsi="宋体" w:cs="宋体"/>
          <w:kern w:val="0"/>
          <w:sz w:val="24"/>
          <w:szCs w:val="24"/>
          <w:highlight w:val="none"/>
        </w:rPr>
        <w:t>：</w:t>
      </w:r>
      <w:r>
        <w:rPr>
          <w:rFonts w:hint="eastAsia" w:ascii="宋体" w:hAnsi="宋体" w:cs="宋体"/>
          <w:b/>
          <w:bCs/>
          <w:kern w:val="0"/>
          <w:sz w:val="24"/>
          <w:szCs w:val="24"/>
          <w:highlight w:val="none"/>
        </w:rPr>
        <w:t>202</w:t>
      </w:r>
      <w:r>
        <w:rPr>
          <w:rFonts w:hint="eastAsia" w:ascii="宋体" w:hAnsi="宋体" w:cs="宋体"/>
          <w:b/>
          <w:bCs/>
          <w:kern w:val="0"/>
          <w:sz w:val="24"/>
          <w:szCs w:val="24"/>
          <w:highlight w:val="none"/>
          <w:lang w:val="en-US" w:eastAsia="zh-CN"/>
        </w:rPr>
        <w:t>4</w:t>
      </w:r>
      <w:r>
        <w:rPr>
          <w:rFonts w:hint="eastAsia" w:ascii="宋体" w:hAnsi="宋体" w:cs="宋体"/>
          <w:b/>
          <w:bCs/>
          <w:kern w:val="0"/>
          <w:sz w:val="24"/>
          <w:szCs w:val="24"/>
          <w:highlight w:val="none"/>
        </w:rPr>
        <w:t>年</w:t>
      </w:r>
      <w:r>
        <w:rPr>
          <w:rFonts w:hint="eastAsia" w:ascii="宋体" w:hAnsi="宋体" w:cs="宋体"/>
          <w:b/>
          <w:bCs/>
          <w:kern w:val="0"/>
          <w:sz w:val="24"/>
          <w:szCs w:val="24"/>
          <w:highlight w:val="none"/>
          <w:lang w:val="en-US" w:eastAsia="zh-CN"/>
        </w:rPr>
        <w:t>7</w:t>
      </w:r>
      <w:r>
        <w:rPr>
          <w:rFonts w:hint="eastAsia" w:ascii="宋体" w:hAnsi="宋体" w:cs="宋体"/>
          <w:b/>
          <w:bCs/>
          <w:kern w:val="0"/>
          <w:sz w:val="24"/>
          <w:szCs w:val="24"/>
          <w:highlight w:val="none"/>
        </w:rPr>
        <w:t>月</w:t>
      </w:r>
      <w:r>
        <w:rPr>
          <w:rFonts w:hint="eastAsia" w:ascii="宋体" w:hAnsi="宋体" w:cs="宋体"/>
          <w:b/>
          <w:bCs/>
          <w:kern w:val="0"/>
          <w:sz w:val="24"/>
          <w:szCs w:val="24"/>
          <w:highlight w:val="none"/>
          <w:lang w:val="en-US" w:eastAsia="zh-CN"/>
        </w:rPr>
        <w:t>25</w:t>
      </w:r>
      <w:r>
        <w:rPr>
          <w:rFonts w:hint="eastAsia" w:ascii="宋体" w:hAnsi="宋体" w:cs="宋体"/>
          <w:b/>
          <w:bCs/>
          <w:kern w:val="0"/>
          <w:sz w:val="24"/>
          <w:szCs w:val="24"/>
          <w:highlight w:val="none"/>
        </w:rPr>
        <w:t>日1</w:t>
      </w:r>
      <w:r>
        <w:rPr>
          <w:rFonts w:hint="eastAsia" w:ascii="宋体" w:hAnsi="宋体" w:cs="宋体"/>
          <w:b/>
          <w:bCs/>
          <w:kern w:val="0"/>
          <w:sz w:val="24"/>
          <w:szCs w:val="24"/>
          <w:highlight w:val="none"/>
          <w:lang w:val="en-US" w:eastAsia="zh-CN"/>
        </w:rPr>
        <w:t>3</w:t>
      </w:r>
      <w:r>
        <w:rPr>
          <w:rFonts w:ascii="宋体" w:hAnsi="宋体" w:cs="宋体"/>
          <w:b/>
          <w:bCs/>
          <w:kern w:val="0"/>
          <w:sz w:val="24"/>
          <w:szCs w:val="24"/>
          <w:highlight w:val="none"/>
        </w:rPr>
        <w:t>时</w:t>
      </w:r>
      <w:r>
        <w:rPr>
          <w:rFonts w:hint="eastAsia" w:ascii="宋体" w:hAnsi="宋体" w:cs="宋体"/>
          <w:b/>
          <w:bCs/>
          <w:kern w:val="0"/>
          <w:sz w:val="24"/>
          <w:szCs w:val="24"/>
          <w:highlight w:val="none"/>
        </w:rPr>
        <w:t>00</w:t>
      </w:r>
      <w:r>
        <w:rPr>
          <w:rFonts w:ascii="宋体" w:hAnsi="宋体" w:cs="宋体"/>
          <w:b/>
          <w:bCs/>
          <w:kern w:val="0"/>
          <w:sz w:val="24"/>
          <w:szCs w:val="24"/>
          <w:highlight w:val="none"/>
        </w:rPr>
        <w:t>分（北京时间）</w:t>
      </w:r>
      <w:r>
        <w:rPr>
          <w:rFonts w:hint="eastAsia" w:ascii="宋体" w:hAnsi="宋体" w:cs="宋体"/>
          <w:kern w:val="0"/>
          <w:sz w:val="24"/>
          <w:szCs w:val="24"/>
        </w:rPr>
        <w:t>，地点为重庆市长寿区</w:t>
      </w:r>
      <w:r>
        <w:rPr>
          <w:rFonts w:hint="eastAsia" w:ascii="宋体" w:hAnsi="宋体" w:cs="宋体"/>
          <w:kern w:val="0"/>
          <w:sz w:val="24"/>
          <w:szCs w:val="24"/>
          <w:lang w:eastAsia="zh-CN"/>
        </w:rPr>
        <w:t>晏家工业园区化北</w:t>
      </w:r>
      <w:r>
        <w:rPr>
          <w:rFonts w:hint="eastAsia" w:ascii="宋体" w:hAnsi="宋体" w:cs="宋体"/>
          <w:kern w:val="0"/>
          <w:sz w:val="24"/>
          <w:szCs w:val="24"/>
          <w:lang w:val="en-US" w:eastAsia="zh-CN"/>
        </w:rPr>
        <w:t>2路5号</w:t>
      </w:r>
      <w:r>
        <w:rPr>
          <w:rFonts w:hint="eastAsia" w:ascii="宋体" w:hAnsi="宋体" w:cs="宋体"/>
          <w:b/>
          <w:bCs/>
          <w:kern w:val="0"/>
          <w:sz w:val="24"/>
          <w:szCs w:val="24"/>
        </w:rPr>
        <w:t>重庆长风化学工业有限公司</w:t>
      </w:r>
      <w:r>
        <w:rPr>
          <w:rFonts w:hint="eastAsia" w:ascii="宋体" w:hAnsi="宋体" w:cs="宋体"/>
          <w:b w:val="0"/>
          <w:bCs w:val="0"/>
          <w:kern w:val="0"/>
          <w:sz w:val="24"/>
          <w:szCs w:val="24"/>
          <w:lang w:val="en-US" w:eastAsia="zh-CN"/>
        </w:rPr>
        <w:t>综合管理部</w:t>
      </w:r>
      <w:r>
        <w:rPr>
          <w:rFonts w:hint="eastAsia" w:ascii="宋体" w:hAnsi="宋体" w:cs="宋体"/>
          <w:b w:val="0"/>
          <w:bCs w:val="0"/>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ascii="宋体" w:hAnsi="宋体" w:cs="宋体"/>
          <w:kern w:val="0"/>
          <w:sz w:val="24"/>
          <w:szCs w:val="24"/>
        </w:rPr>
      </w:pPr>
      <w:bookmarkStart w:id="41" w:name="_Toc4815"/>
      <w:r>
        <w:rPr>
          <w:rFonts w:hint="eastAsia" w:ascii="宋体" w:hAnsi="宋体" w:cs="宋体"/>
          <w:kern w:val="0"/>
          <w:sz w:val="24"/>
          <w:szCs w:val="24"/>
        </w:rPr>
        <w:t>2．逾期送达的报价书，项目</w:t>
      </w:r>
      <w:r>
        <w:rPr>
          <w:rFonts w:hint="eastAsia" w:ascii="宋体" w:hAnsi="宋体" w:cs="宋体"/>
          <w:kern w:val="0"/>
          <w:sz w:val="24"/>
          <w:szCs w:val="24"/>
          <w:lang w:val="en-US" w:eastAsia="zh-CN"/>
        </w:rPr>
        <w:t>询价人</w:t>
      </w:r>
      <w:r>
        <w:rPr>
          <w:rFonts w:hint="eastAsia" w:ascii="宋体" w:hAnsi="宋体" w:cs="宋体"/>
          <w:kern w:val="0"/>
          <w:sz w:val="24"/>
          <w:szCs w:val="24"/>
        </w:rPr>
        <w:t>将不予受理。</w:t>
      </w:r>
      <w:bookmarkEnd w:id="41"/>
      <w:r>
        <w:rPr>
          <w:rFonts w:ascii="宋体" w:hAnsi="宋体" w:cs="宋体"/>
          <w:kern w:val="0"/>
          <w:sz w:val="24"/>
          <w:szCs w:val="24"/>
        </w:rPr>
        <w:t xml:space="preserve"> </w:t>
      </w:r>
    </w:p>
    <w:bookmarkEnd w:id="31"/>
    <w:p>
      <w:pPr>
        <w:pStyle w:val="3"/>
        <w:snapToGrid w:val="0"/>
        <w:spacing w:before="156" w:after="156" w:line="360" w:lineRule="auto"/>
        <w:ind w:left="0" w:firstLine="0"/>
        <w:textAlignment w:val="auto"/>
        <w:rPr>
          <w:rFonts w:cs="Arial"/>
          <w:sz w:val="28"/>
          <w:szCs w:val="28"/>
        </w:rPr>
      </w:pPr>
      <w:bookmarkStart w:id="42" w:name="_Toc13254"/>
      <w:bookmarkStart w:id="43" w:name="_Toc28058"/>
      <w:bookmarkStart w:id="44" w:name="_Toc317837575"/>
      <w:bookmarkStart w:id="45" w:name="_Toc481826598"/>
      <w:bookmarkStart w:id="46" w:name="_Toc224103305"/>
      <w:bookmarkStart w:id="47" w:name="_Toc25253"/>
      <w:bookmarkStart w:id="48" w:name="_Toc21113"/>
      <w:r>
        <w:rPr>
          <w:rFonts w:hint="eastAsia" w:cs="Arial"/>
          <w:sz w:val="28"/>
          <w:szCs w:val="28"/>
        </w:rPr>
        <w:t>八．</w:t>
      </w:r>
      <w:r>
        <w:rPr>
          <w:rFonts w:cs="Arial"/>
          <w:sz w:val="28"/>
          <w:szCs w:val="28"/>
        </w:rPr>
        <w:t>联系方式</w:t>
      </w:r>
      <w:bookmarkEnd w:id="42"/>
      <w:bookmarkEnd w:id="43"/>
      <w:bookmarkEnd w:id="44"/>
      <w:bookmarkEnd w:id="45"/>
      <w:bookmarkEnd w:id="46"/>
      <w:bookmarkEnd w:id="47"/>
      <w:bookmarkEnd w:id="48"/>
    </w:p>
    <w:p>
      <w:pPr>
        <w:pStyle w:val="3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ascii="Arial" w:hAnsi="Arial" w:cs="Arial"/>
          <w:sz w:val="24"/>
          <w:szCs w:val="24"/>
        </w:rPr>
      </w:pPr>
      <w:bookmarkStart w:id="49" w:name="_Toc28007"/>
      <w:r>
        <w:rPr>
          <w:rFonts w:ascii="Arial" w:hAnsi="Arial" w:cs="Arial"/>
          <w:sz w:val="24"/>
          <w:szCs w:val="24"/>
        </w:rPr>
        <w:t>招</w:t>
      </w:r>
      <w:r>
        <w:rPr>
          <w:rFonts w:hint="eastAsia" w:ascii="Arial" w:hAnsi="Arial" w:cs="Arial"/>
          <w:sz w:val="24"/>
          <w:szCs w:val="24"/>
        </w:rPr>
        <w:t xml:space="preserve"> </w:t>
      </w:r>
      <w:r>
        <w:rPr>
          <w:rFonts w:ascii="Arial" w:hAnsi="Arial" w:cs="Arial"/>
          <w:sz w:val="24"/>
          <w:szCs w:val="24"/>
        </w:rPr>
        <w:t>标</w:t>
      </w:r>
      <w:r>
        <w:rPr>
          <w:rFonts w:hint="eastAsia" w:ascii="Arial" w:hAnsi="Arial" w:cs="Arial"/>
          <w:sz w:val="24"/>
          <w:szCs w:val="24"/>
        </w:rPr>
        <w:t xml:space="preserve"> </w:t>
      </w:r>
      <w:r>
        <w:rPr>
          <w:rFonts w:ascii="Arial" w:hAnsi="Arial" w:cs="Arial"/>
          <w:sz w:val="24"/>
          <w:szCs w:val="24"/>
        </w:rPr>
        <w:t>人：重庆</w:t>
      </w:r>
      <w:r>
        <w:rPr>
          <w:rFonts w:hint="eastAsia" w:ascii="Arial" w:hAnsi="Arial" w:cs="Arial"/>
          <w:sz w:val="24"/>
          <w:szCs w:val="24"/>
        </w:rPr>
        <w:t>长风化学工业</w:t>
      </w:r>
      <w:r>
        <w:rPr>
          <w:rFonts w:ascii="Arial" w:hAnsi="Arial" w:cs="Arial"/>
          <w:sz w:val="24"/>
          <w:szCs w:val="24"/>
        </w:rPr>
        <w:t>有限公司</w:t>
      </w:r>
      <w:bookmarkEnd w:id="49"/>
    </w:p>
    <w:p>
      <w:pPr>
        <w:pStyle w:val="3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cs="宋体"/>
          <w:kern w:val="0"/>
          <w:sz w:val="24"/>
          <w:szCs w:val="24"/>
        </w:rPr>
      </w:pPr>
      <w:r>
        <w:rPr>
          <w:rFonts w:ascii="Arial" w:hAnsi="Arial" w:cs="Arial"/>
          <w:sz w:val="24"/>
        </w:rPr>
        <w:t xml:space="preserve">地  </w:t>
      </w:r>
      <w:r>
        <w:rPr>
          <w:rFonts w:hint="eastAsia" w:ascii="Arial" w:hAnsi="Arial" w:cs="Arial"/>
          <w:sz w:val="24"/>
        </w:rPr>
        <w:t xml:space="preserve">  </w:t>
      </w:r>
      <w:r>
        <w:rPr>
          <w:rFonts w:ascii="Arial" w:hAnsi="Arial" w:cs="Arial"/>
          <w:sz w:val="24"/>
        </w:rPr>
        <w:t>址：</w:t>
      </w:r>
      <w:r>
        <w:rPr>
          <w:rFonts w:hint="eastAsia" w:ascii="宋体" w:hAnsi="宋体" w:cs="宋体"/>
          <w:kern w:val="0"/>
          <w:sz w:val="24"/>
          <w:szCs w:val="24"/>
        </w:rPr>
        <w:t>长寿区</w:t>
      </w:r>
      <w:r>
        <w:rPr>
          <w:rFonts w:hint="eastAsia" w:ascii="宋体" w:hAnsi="宋体" w:cs="宋体"/>
          <w:kern w:val="0"/>
          <w:sz w:val="24"/>
          <w:szCs w:val="24"/>
          <w:lang w:eastAsia="zh-CN"/>
        </w:rPr>
        <w:t>晏家工业园区化北</w:t>
      </w:r>
      <w:r>
        <w:rPr>
          <w:rFonts w:hint="eastAsia" w:ascii="宋体" w:hAnsi="宋体" w:cs="宋体"/>
          <w:kern w:val="0"/>
          <w:sz w:val="24"/>
          <w:szCs w:val="24"/>
          <w:lang w:val="en-US" w:eastAsia="zh-CN"/>
        </w:rPr>
        <w:t>2路7号</w:t>
      </w:r>
    </w:p>
    <w:p>
      <w:pPr>
        <w:pStyle w:val="3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Arial" w:hAnsi="Arial" w:eastAsia="宋体" w:cs="Arial"/>
          <w:sz w:val="24"/>
          <w:lang w:eastAsia="zh-CN"/>
        </w:rPr>
      </w:pPr>
      <w:r>
        <w:rPr>
          <w:rFonts w:ascii="Arial" w:hAnsi="Arial" w:cs="Arial"/>
          <w:sz w:val="24"/>
        </w:rPr>
        <w:t>联</w:t>
      </w:r>
      <w:r>
        <w:rPr>
          <w:rFonts w:hint="eastAsia" w:ascii="Arial" w:hAnsi="Arial" w:cs="Arial"/>
          <w:sz w:val="24"/>
        </w:rPr>
        <w:t xml:space="preserve"> </w:t>
      </w:r>
      <w:r>
        <w:rPr>
          <w:rFonts w:ascii="Arial" w:hAnsi="Arial" w:cs="Arial"/>
          <w:sz w:val="24"/>
        </w:rPr>
        <w:t>系</w:t>
      </w:r>
      <w:r>
        <w:rPr>
          <w:rFonts w:hint="eastAsia" w:ascii="Arial" w:hAnsi="Arial" w:cs="Arial"/>
          <w:sz w:val="24"/>
        </w:rPr>
        <w:t xml:space="preserve"> </w:t>
      </w:r>
      <w:r>
        <w:rPr>
          <w:rFonts w:ascii="Arial" w:hAnsi="Arial" w:cs="Arial"/>
          <w:sz w:val="24"/>
        </w:rPr>
        <w:t>人：</w:t>
      </w:r>
      <w:r>
        <w:rPr>
          <w:rFonts w:hint="eastAsia" w:ascii="Arial" w:hAnsi="Arial" w:cs="Arial"/>
          <w:sz w:val="24"/>
          <w:lang w:val="en-US" w:eastAsia="zh-CN"/>
        </w:rPr>
        <w:t>鲜亚</w:t>
      </w:r>
    </w:p>
    <w:p>
      <w:pPr>
        <w:pStyle w:val="3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Arial" w:hAnsi="Arial" w:cs="Arial"/>
          <w:sz w:val="24"/>
          <w:szCs w:val="24"/>
        </w:rPr>
      </w:pPr>
      <w:r>
        <w:rPr>
          <w:rFonts w:hint="eastAsia" w:ascii="Arial" w:hAnsi="Arial" w:cs="Arial"/>
          <w:sz w:val="24"/>
        </w:rPr>
        <w:t>邮    箱：</w:t>
      </w:r>
      <w:r>
        <w:rPr>
          <w:rFonts w:hint="eastAsia" w:ascii="Arial" w:hAnsi="Arial" w:cs="Arial"/>
          <w:sz w:val="24"/>
          <w:lang w:val="en-US" w:eastAsia="zh-CN"/>
        </w:rPr>
        <w:t>1484571309</w:t>
      </w:r>
      <w:r>
        <w:fldChar w:fldCharType="begin"/>
      </w:r>
      <w:r>
        <w:instrText xml:space="preserve"> HYPERLINK "mailto:2271977468@qq.com" </w:instrText>
      </w:r>
      <w:r>
        <w:fldChar w:fldCharType="separate"/>
      </w:r>
      <w:r>
        <w:rPr>
          <w:rFonts w:ascii="Arial" w:hAnsi="Arial" w:cs="Arial"/>
          <w:sz w:val="24"/>
          <w:szCs w:val="24"/>
        </w:rPr>
        <w:t>@qq.com</w:t>
      </w:r>
      <w:r>
        <w:rPr>
          <w:rFonts w:ascii="Arial" w:hAnsi="Arial" w:cs="Arial"/>
          <w:sz w:val="24"/>
          <w:szCs w:val="24"/>
        </w:rPr>
        <w:fldChar w:fldCharType="end"/>
      </w:r>
    </w:p>
    <w:p>
      <w:pPr>
        <w:pStyle w:val="3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Arial" w:hAnsi="Arial" w:eastAsia="宋体" w:cs="Arial"/>
          <w:sz w:val="24"/>
          <w:lang w:val="en-US" w:eastAsia="zh-CN"/>
        </w:rPr>
      </w:pPr>
      <w:r>
        <w:rPr>
          <w:rFonts w:ascii="Arial" w:hAnsi="Arial" w:cs="Arial"/>
          <w:sz w:val="24"/>
        </w:rPr>
        <w:t>电</w:t>
      </w:r>
      <w:r>
        <w:rPr>
          <w:rFonts w:hint="eastAsia" w:ascii="Arial" w:hAnsi="Arial" w:cs="Arial"/>
          <w:sz w:val="24"/>
        </w:rPr>
        <w:t xml:space="preserve">    </w:t>
      </w:r>
      <w:r>
        <w:rPr>
          <w:rFonts w:ascii="Arial" w:hAnsi="Arial" w:cs="Arial"/>
          <w:sz w:val="24"/>
        </w:rPr>
        <w:t>话：</w:t>
      </w:r>
      <w:r>
        <w:rPr>
          <w:rFonts w:hint="eastAsia" w:ascii="Arial" w:hAnsi="Arial" w:cs="Arial"/>
          <w:sz w:val="24"/>
          <w:lang w:val="en-US" w:eastAsia="zh-CN"/>
        </w:rPr>
        <w:t>023-87657029</w:t>
      </w:r>
      <w:r>
        <w:rPr>
          <w:rFonts w:hint="eastAsia" w:ascii="Arial" w:hAnsi="Arial" w:cs="Arial"/>
          <w:sz w:val="24"/>
        </w:rPr>
        <w:t xml:space="preserve">   1</w:t>
      </w:r>
      <w:r>
        <w:rPr>
          <w:rFonts w:hint="eastAsia" w:ascii="Arial" w:hAnsi="Arial" w:cs="Arial"/>
          <w:sz w:val="24"/>
          <w:lang w:val="en-US" w:eastAsia="zh-CN"/>
        </w:rPr>
        <w:t>8599233769</w:t>
      </w:r>
    </w:p>
    <w:p>
      <w:pPr>
        <w:pStyle w:val="3"/>
        <w:snapToGrid w:val="0"/>
        <w:spacing w:before="156" w:after="156" w:line="360" w:lineRule="auto"/>
        <w:ind w:left="0" w:firstLine="0"/>
        <w:textAlignment w:val="auto"/>
        <w:rPr>
          <w:rFonts w:cs="Arial"/>
          <w:sz w:val="28"/>
          <w:szCs w:val="28"/>
        </w:rPr>
      </w:pPr>
      <w:bookmarkStart w:id="50" w:name="_Toc22618"/>
      <w:bookmarkStart w:id="51" w:name="_Toc10880"/>
      <w:bookmarkStart w:id="52" w:name="_Toc9410"/>
      <w:bookmarkStart w:id="53" w:name="_Toc1106"/>
      <w:bookmarkStart w:id="54" w:name="_Toc481826599"/>
      <w:r>
        <w:rPr>
          <w:rFonts w:hint="eastAsia" w:cs="Arial"/>
          <w:sz w:val="28"/>
          <w:szCs w:val="28"/>
        </w:rPr>
        <w:t>九．</w:t>
      </w:r>
      <w:r>
        <w:rPr>
          <w:rFonts w:hint="eastAsia" w:cs="Arial"/>
          <w:sz w:val="28"/>
          <w:szCs w:val="28"/>
          <w:lang w:val="en-US" w:eastAsia="zh-CN"/>
        </w:rPr>
        <w:t>询价人</w:t>
      </w:r>
      <w:r>
        <w:rPr>
          <w:rFonts w:hint="eastAsia" w:cs="Arial"/>
          <w:sz w:val="28"/>
          <w:szCs w:val="28"/>
        </w:rPr>
        <w:t>银行帐户信息</w:t>
      </w:r>
      <w:bookmarkEnd w:id="50"/>
      <w:bookmarkEnd w:id="51"/>
      <w:bookmarkEnd w:id="52"/>
      <w:bookmarkEnd w:id="53"/>
      <w:bookmarkEnd w:id="5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b w:val="0"/>
          <w:bCs w:val="0"/>
          <w:sz w:val="24"/>
          <w:szCs w:val="24"/>
        </w:rPr>
      </w:pPr>
      <w:r>
        <w:rPr>
          <w:rFonts w:hint="eastAsia" w:ascii="Arial" w:hAnsi="Arial" w:cs="Arial"/>
          <w:b w:val="0"/>
          <w:bCs w:val="0"/>
          <w:sz w:val="24"/>
          <w:szCs w:val="24"/>
        </w:rPr>
        <w:t>单位：重庆长风化学工业有限公司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b w:val="0"/>
          <w:bCs w:val="0"/>
          <w:sz w:val="24"/>
          <w:szCs w:val="24"/>
        </w:rPr>
      </w:pPr>
      <w:r>
        <w:rPr>
          <w:rFonts w:hint="eastAsia" w:ascii="Arial" w:hAnsi="Arial" w:cs="Arial"/>
          <w:b w:val="0"/>
          <w:bCs w:val="0"/>
          <w:sz w:val="24"/>
          <w:szCs w:val="24"/>
        </w:rPr>
        <w:t>开户行：农行重庆长寿支行营业部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b w:val="0"/>
          <w:bCs w:val="0"/>
          <w:sz w:val="24"/>
          <w:szCs w:val="24"/>
        </w:rPr>
      </w:pPr>
      <w:r>
        <w:rPr>
          <w:rFonts w:hint="eastAsia" w:ascii="Arial" w:hAnsi="Arial" w:cs="Arial"/>
          <w:b w:val="0"/>
          <w:bCs w:val="0"/>
          <w:sz w:val="24"/>
          <w:szCs w:val="24"/>
        </w:rPr>
        <w:t>账号：</w:t>
      </w:r>
      <w:r>
        <w:rPr>
          <w:rFonts w:ascii="Arial" w:hAnsi="Arial" w:cs="Arial"/>
          <w:b w:val="0"/>
          <w:bCs w:val="0"/>
          <w:sz w:val="24"/>
          <w:szCs w:val="24"/>
        </w:rPr>
        <w:t>31-130101040006727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sz w:val="28"/>
          <w:szCs w:val="28"/>
        </w:rPr>
      </w:pPr>
      <w:r>
        <w:rPr>
          <w:rFonts w:hint="eastAsia" w:ascii="Arial" w:hAnsi="Arial" w:cs="Arial"/>
          <w:b w:val="0"/>
          <w:bCs w:val="0"/>
          <w:sz w:val="24"/>
          <w:szCs w:val="24"/>
        </w:rPr>
        <w:t>纳税人登记号：</w:t>
      </w:r>
      <w:r>
        <w:rPr>
          <w:rFonts w:hint="eastAsia"/>
          <w:b w:val="0"/>
          <w:bCs w:val="0"/>
          <w:sz w:val="28"/>
          <w:szCs w:val="28"/>
        </w:rPr>
        <w:t>91500115202899544D</w:t>
      </w:r>
    </w:p>
    <w:p>
      <w:pPr>
        <w:pStyle w:val="3"/>
        <w:snapToGrid w:val="0"/>
        <w:spacing w:before="156" w:after="156" w:line="360" w:lineRule="auto"/>
        <w:ind w:left="0" w:firstLine="0"/>
        <w:textAlignment w:val="auto"/>
        <w:rPr>
          <w:rFonts w:cs="Arial"/>
          <w:sz w:val="28"/>
          <w:szCs w:val="28"/>
        </w:rPr>
      </w:pPr>
      <w:bookmarkStart w:id="55" w:name="_Toc13956"/>
      <w:bookmarkStart w:id="56" w:name="_Toc20450"/>
      <w:bookmarkStart w:id="57" w:name="_Toc28895"/>
      <w:bookmarkStart w:id="58" w:name="_Toc15244"/>
      <w:bookmarkStart w:id="59" w:name="_Toc481826600"/>
      <w:r>
        <w:rPr>
          <w:rFonts w:hint="eastAsia" w:cs="Arial"/>
          <w:sz w:val="28"/>
          <w:szCs w:val="28"/>
        </w:rPr>
        <w:t>十．</w:t>
      </w:r>
      <w:r>
        <w:rPr>
          <w:rFonts w:hint="eastAsia" w:cs="Arial"/>
          <w:sz w:val="28"/>
          <w:szCs w:val="28"/>
          <w:lang w:eastAsia="zh-CN"/>
        </w:rPr>
        <w:t>询价</w:t>
      </w:r>
      <w:r>
        <w:rPr>
          <w:rFonts w:hint="eastAsia" w:cs="Arial"/>
          <w:sz w:val="28"/>
          <w:szCs w:val="28"/>
        </w:rPr>
        <w:t>文件的澄清</w:t>
      </w:r>
      <w:bookmarkEnd w:id="55"/>
      <w:bookmarkEnd w:id="56"/>
      <w:bookmarkEnd w:id="57"/>
      <w:bookmarkEnd w:id="58"/>
      <w:bookmarkEnd w:id="59"/>
    </w:p>
    <w:p>
      <w:pPr>
        <w:adjustRightInd w:val="0"/>
        <w:snapToGrid w:val="0"/>
        <w:spacing w:line="360" w:lineRule="auto"/>
        <w:ind w:firstLine="480" w:firstLineChars="200"/>
        <w:rPr>
          <w:rFonts w:ascii="Arial" w:hAnsi="Arial" w:cs="Arial"/>
          <w:sz w:val="24"/>
          <w:szCs w:val="24"/>
        </w:rPr>
      </w:pPr>
      <w:r>
        <w:rPr>
          <w:rFonts w:hint="eastAsia" w:ascii="Arial" w:hAnsi="Arial" w:cs="Arial"/>
          <w:sz w:val="24"/>
          <w:szCs w:val="24"/>
        </w:rPr>
        <w:t>参与本项目</w:t>
      </w:r>
      <w:r>
        <w:rPr>
          <w:rFonts w:hint="eastAsia" w:ascii="Arial" w:hAnsi="Arial" w:cs="Arial"/>
          <w:sz w:val="24"/>
          <w:szCs w:val="24"/>
          <w:lang w:eastAsia="zh-CN"/>
        </w:rPr>
        <w:t>的报价</w:t>
      </w:r>
      <w:r>
        <w:rPr>
          <w:rFonts w:hint="eastAsia" w:ascii="Arial" w:hAnsi="Arial" w:cs="Arial"/>
          <w:sz w:val="24"/>
          <w:szCs w:val="24"/>
        </w:rPr>
        <w:t>单位若对本</w:t>
      </w:r>
      <w:r>
        <w:rPr>
          <w:rFonts w:hint="eastAsia" w:ascii="Arial" w:hAnsi="Arial" w:cs="Arial"/>
          <w:sz w:val="24"/>
          <w:szCs w:val="24"/>
          <w:lang w:eastAsia="zh-CN"/>
        </w:rPr>
        <w:t>询价</w:t>
      </w:r>
      <w:r>
        <w:rPr>
          <w:rFonts w:hint="eastAsia" w:ascii="Arial" w:hAnsi="Arial" w:cs="Arial"/>
          <w:sz w:val="24"/>
          <w:szCs w:val="24"/>
        </w:rPr>
        <w:t>文件有疑问需要进行澄清，或认为有必要进行交流，请</w:t>
      </w:r>
      <w:r>
        <w:rPr>
          <w:rFonts w:hint="eastAsia" w:ascii="Arial" w:hAnsi="Arial" w:cs="Arial"/>
          <w:sz w:val="24"/>
          <w:szCs w:val="24"/>
          <w:highlight w:val="none"/>
        </w:rPr>
        <w:t>在</w:t>
      </w:r>
      <w:r>
        <w:rPr>
          <w:rFonts w:ascii="Arial" w:hAnsi="Arial" w:cs="Arial"/>
          <w:sz w:val="24"/>
          <w:szCs w:val="24"/>
          <w:highlight w:val="none"/>
        </w:rPr>
        <w:t>20</w:t>
      </w:r>
      <w:r>
        <w:rPr>
          <w:rFonts w:hint="eastAsia" w:ascii="Arial" w:hAnsi="Arial" w:cs="Arial"/>
          <w:sz w:val="24"/>
          <w:szCs w:val="24"/>
          <w:highlight w:val="none"/>
        </w:rPr>
        <w:t>2</w:t>
      </w:r>
      <w:r>
        <w:rPr>
          <w:rFonts w:hint="eastAsia" w:ascii="Arial" w:hAnsi="Arial" w:cs="Arial"/>
          <w:sz w:val="24"/>
          <w:szCs w:val="24"/>
          <w:highlight w:val="none"/>
          <w:lang w:val="en-US" w:eastAsia="zh-CN"/>
        </w:rPr>
        <w:t>4</w:t>
      </w:r>
      <w:r>
        <w:rPr>
          <w:rFonts w:hint="eastAsia" w:ascii="Arial" w:hAnsi="Arial" w:cs="Arial"/>
          <w:sz w:val="24"/>
          <w:szCs w:val="24"/>
          <w:highlight w:val="none"/>
        </w:rPr>
        <w:t>年</w:t>
      </w:r>
      <w:r>
        <w:rPr>
          <w:rFonts w:hint="eastAsia" w:ascii="Arial" w:hAnsi="Arial" w:cs="Arial"/>
          <w:sz w:val="24"/>
          <w:szCs w:val="24"/>
          <w:highlight w:val="none"/>
          <w:lang w:val="en-US" w:eastAsia="zh-CN"/>
        </w:rPr>
        <w:t>7</w:t>
      </w:r>
      <w:r>
        <w:rPr>
          <w:rFonts w:hint="eastAsia" w:ascii="Arial" w:hAnsi="Arial" w:cs="Arial"/>
          <w:sz w:val="24"/>
          <w:szCs w:val="24"/>
          <w:highlight w:val="none"/>
        </w:rPr>
        <w:t xml:space="preserve">月 </w:t>
      </w:r>
      <w:r>
        <w:rPr>
          <w:rFonts w:hint="eastAsia" w:ascii="Arial" w:hAnsi="Arial" w:cs="Arial"/>
          <w:sz w:val="24"/>
          <w:szCs w:val="24"/>
          <w:highlight w:val="none"/>
          <w:lang w:val="en-US" w:eastAsia="zh-CN"/>
        </w:rPr>
        <w:t>24</w:t>
      </w:r>
      <w:r>
        <w:rPr>
          <w:rFonts w:hint="eastAsia" w:ascii="Arial" w:hAnsi="Arial" w:cs="Arial"/>
          <w:sz w:val="24"/>
          <w:szCs w:val="24"/>
          <w:highlight w:val="none"/>
        </w:rPr>
        <w:t>日前</w:t>
      </w:r>
      <w:r>
        <w:rPr>
          <w:rFonts w:hint="eastAsia" w:ascii="Arial" w:hAnsi="Arial" w:cs="Arial"/>
          <w:sz w:val="24"/>
          <w:szCs w:val="24"/>
          <w:highlight w:val="none"/>
          <w:lang w:eastAsia="zh-CN"/>
        </w:rPr>
        <w:t>电话联系</w:t>
      </w:r>
      <w:r>
        <w:rPr>
          <w:rFonts w:hint="eastAsia" w:ascii="Arial" w:hAnsi="Arial" w:cs="Arial"/>
          <w:sz w:val="24"/>
          <w:szCs w:val="24"/>
          <w:highlight w:val="none"/>
          <w:lang w:val="en-US" w:eastAsia="zh-CN"/>
        </w:rPr>
        <w:t>询价人</w:t>
      </w:r>
      <w:r>
        <w:rPr>
          <w:rFonts w:hint="eastAsia" w:ascii="Arial" w:hAnsi="Arial" w:cs="Arial"/>
          <w:sz w:val="24"/>
          <w:szCs w:val="24"/>
          <w:highlight w:val="none"/>
          <w:lang w:eastAsia="zh-CN"/>
        </w:rPr>
        <w:t>进行沟通</w:t>
      </w:r>
      <w:r>
        <w:rPr>
          <w:rFonts w:hint="eastAsia" w:ascii="Arial" w:hAnsi="Arial" w:cs="Arial"/>
          <w:sz w:val="24"/>
          <w:szCs w:val="24"/>
          <w:highlight w:val="none"/>
        </w:rPr>
        <w:t>。</w:t>
      </w:r>
    </w:p>
    <w:p>
      <w:pPr>
        <w:pStyle w:val="3"/>
        <w:snapToGrid w:val="0"/>
        <w:spacing w:before="156" w:after="156" w:line="360" w:lineRule="auto"/>
        <w:ind w:left="0" w:firstLine="0"/>
        <w:textAlignment w:val="auto"/>
        <w:rPr>
          <w:rFonts w:eastAsia="宋体" w:cs="Arial"/>
          <w:b w:val="0"/>
          <w:bCs w:val="0"/>
          <w:sz w:val="24"/>
          <w:szCs w:val="24"/>
        </w:rPr>
      </w:pPr>
      <w:bookmarkStart w:id="60" w:name="_Toc16631"/>
      <w:bookmarkStart w:id="61" w:name="_Toc10887"/>
      <w:bookmarkStart w:id="62" w:name="_Toc481826601"/>
      <w:bookmarkStart w:id="63" w:name="_Toc18982"/>
      <w:bookmarkStart w:id="64" w:name="_Toc30266"/>
      <w:r>
        <w:rPr>
          <w:rFonts w:hint="eastAsia" w:cs="Arial"/>
          <w:sz w:val="28"/>
          <w:szCs w:val="28"/>
        </w:rPr>
        <w:t>十一．</w:t>
      </w:r>
      <w:r>
        <w:rPr>
          <w:rFonts w:hint="eastAsia" w:cs="Arial"/>
          <w:sz w:val="28"/>
          <w:szCs w:val="28"/>
          <w:lang w:eastAsia="zh-CN"/>
        </w:rPr>
        <w:t>询价</w:t>
      </w:r>
      <w:r>
        <w:rPr>
          <w:rFonts w:hint="eastAsia" w:cs="Arial"/>
          <w:sz w:val="28"/>
          <w:szCs w:val="28"/>
        </w:rPr>
        <w:t>报价文件</w:t>
      </w:r>
      <w:bookmarkEnd w:id="60"/>
      <w:bookmarkEnd w:id="61"/>
      <w:bookmarkEnd w:id="62"/>
      <w:bookmarkEnd w:id="63"/>
      <w:bookmarkEnd w:id="64"/>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2"/>
        <w:rPr>
          <w:rFonts w:hint="eastAsia" w:ascii="Arial" w:hAnsi="Arial" w:cs="Arial"/>
          <w:sz w:val="24"/>
          <w:szCs w:val="24"/>
          <w:highlight w:val="none"/>
        </w:rPr>
      </w:pPr>
      <w:bookmarkStart w:id="65" w:name="_Toc17093"/>
      <w:bookmarkStart w:id="66" w:name="_Toc4167"/>
      <w:bookmarkStart w:id="67" w:name="_Toc481826602"/>
      <w:r>
        <w:rPr>
          <w:rFonts w:hint="eastAsia" w:ascii="Arial" w:hAnsi="Arial" w:cs="Arial"/>
          <w:sz w:val="24"/>
          <w:szCs w:val="24"/>
          <w:highlight w:val="none"/>
        </w:rPr>
        <w:t>（一）报价文件的组成</w:t>
      </w:r>
      <w:bookmarkEnd w:id="65"/>
    </w:p>
    <w:p>
      <w:pPr>
        <w:pStyle w:val="14"/>
        <w:keepNext w:val="0"/>
        <w:keepLines w:val="0"/>
        <w:pageBreakBefore w:val="0"/>
        <w:widowControl w:val="0"/>
        <w:kinsoku/>
        <w:wordWrap/>
        <w:overflowPunct/>
        <w:topLinePunct w:val="0"/>
        <w:bidi w:val="0"/>
        <w:spacing w:line="360" w:lineRule="auto"/>
        <w:ind w:firstLine="480" w:firstLineChars="200"/>
        <w:textAlignment w:val="auto"/>
        <w:outlineLvl w:val="0"/>
        <w:rPr>
          <w:rFonts w:hint="eastAsia" w:ascii="Arial" w:hAnsi="Arial" w:cs="Arial"/>
          <w:sz w:val="24"/>
          <w:szCs w:val="24"/>
          <w:highlight w:val="none"/>
          <w:lang w:val="en-US" w:eastAsia="zh-CN"/>
        </w:rPr>
      </w:pPr>
      <w:bookmarkStart w:id="68" w:name="_Toc26515"/>
      <w:bookmarkStart w:id="69" w:name="_Toc2900"/>
      <w:bookmarkStart w:id="70" w:name="_Toc21837"/>
      <w:bookmarkStart w:id="71" w:name="_Toc23494"/>
      <w:bookmarkStart w:id="72" w:name="_Toc10953"/>
      <w:r>
        <w:rPr>
          <w:rFonts w:hint="eastAsia" w:ascii="Arial" w:hAnsi="Arial" w:cs="Arial"/>
          <w:sz w:val="24"/>
          <w:szCs w:val="24"/>
          <w:highlight w:val="none"/>
          <w:lang w:val="en-US" w:eastAsia="zh-CN"/>
        </w:rPr>
        <w:t>第一部分 资格审查部分</w:t>
      </w:r>
      <w:bookmarkEnd w:id="68"/>
      <w:bookmarkEnd w:id="69"/>
      <w:bookmarkEnd w:id="70"/>
      <w:bookmarkEnd w:id="71"/>
      <w:bookmarkEnd w:id="72"/>
    </w:p>
    <w:p>
      <w:pPr>
        <w:keepNext w:val="0"/>
        <w:keepLines w:val="0"/>
        <w:pageBreakBefore w:val="0"/>
        <w:widowControl w:val="0"/>
        <w:numPr>
          <w:ilvl w:val="0"/>
          <w:numId w:val="0"/>
        </w:numPr>
        <w:tabs>
          <w:tab w:val="left" w:pos="0"/>
          <w:tab w:val="left" w:pos="525"/>
        </w:tabs>
        <w:kinsoku/>
        <w:wordWrap/>
        <w:overflowPunct/>
        <w:topLinePunct w:val="0"/>
        <w:autoSpaceDE/>
        <w:autoSpaceDN/>
        <w:bidi w:val="0"/>
        <w:spacing w:line="360" w:lineRule="auto"/>
        <w:ind w:firstLine="480" w:firstLineChars="200"/>
        <w:textAlignment w:val="auto"/>
        <w:rPr>
          <w:rFonts w:hint="eastAsia"/>
          <w:sz w:val="24"/>
          <w:szCs w:val="24"/>
        </w:rPr>
      </w:pPr>
      <w:bookmarkStart w:id="73" w:name="_Toc5380"/>
      <w:bookmarkStart w:id="74" w:name="_Toc20955"/>
      <w:bookmarkStart w:id="75" w:name="_Toc30470"/>
      <w:bookmarkStart w:id="76" w:name="_Toc7012"/>
      <w:bookmarkStart w:id="77" w:name="_Toc19933"/>
      <w:r>
        <w:rPr>
          <w:rFonts w:hint="eastAsia" w:ascii="Times New Roman" w:hAnsi="Times New Roman" w:eastAsia="宋体" w:cs="Times New Roman"/>
          <w:kern w:val="2"/>
          <w:sz w:val="24"/>
          <w:szCs w:val="24"/>
          <w:lang w:val="en-US" w:eastAsia="zh-CN" w:bidi="ar-SA"/>
        </w:rPr>
        <w:t>（1）</w:t>
      </w:r>
      <w:r>
        <w:rPr>
          <w:rFonts w:hint="eastAsia"/>
          <w:sz w:val="24"/>
          <w:szCs w:val="24"/>
          <w:lang w:eastAsia="zh-CN"/>
        </w:rPr>
        <w:t>报价人</w:t>
      </w:r>
      <w:r>
        <w:rPr>
          <w:rFonts w:hint="eastAsia"/>
          <w:sz w:val="24"/>
          <w:szCs w:val="24"/>
        </w:rPr>
        <w:t>必须是具备独立法人资格</w:t>
      </w:r>
      <w:r>
        <w:rPr>
          <w:rFonts w:hint="eastAsia"/>
          <w:sz w:val="24"/>
          <w:szCs w:val="24"/>
          <w:lang w:val="en-US" w:eastAsia="zh-CN"/>
        </w:rPr>
        <w:t>或分支公司负责人</w:t>
      </w:r>
      <w:r>
        <w:rPr>
          <w:rFonts w:hint="eastAsia"/>
          <w:sz w:val="24"/>
          <w:szCs w:val="24"/>
        </w:rPr>
        <w:t>，有独立承担民事责任能力，遵守国家法律、行政法规规定的保险公司</w:t>
      </w:r>
      <w:r>
        <w:rPr>
          <w:rFonts w:hint="eastAsia"/>
          <w:sz w:val="24"/>
          <w:szCs w:val="24"/>
          <w:lang w:val="en-US" w:eastAsia="zh-CN"/>
        </w:rPr>
        <w:t>或分支公司或共保体</w:t>
      </w:r>
      <w:r>
        <w:rPr>
          <w:rFonts w:hint="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rPr>
        <w:t>（2）</w:t>
      </w:r>
      <w:r>
        <w:rPr>
          <w:rFonts w:hint="eastAsia"/>
          <w:sz w:val="24"/>
          <w:szCs w:val="24"/>
          <w:lang w:eastAsia="zh-CN"/>
        </w:rPr>
        <w:t>报价人</w:t>
      </w:r>
      <w:r>
        <w:rPr>
          <w:rFonts w:hint="eastAsia"/>
          <w:sz w:val="24"/>
          <w:szCs w:val="24"/>
        </w:rPr>
        <w:t>必须</w:t>
      </w:r>
      <w:r>
        <w:rPr>
          <w:rFonts w:hint="eastAsia"/>
          <w:sz w:val="24"/>
          <w:szCs w:val="24"/>
          <w:highlight w:val="none"/>
        </w:rPr>
        <w:t>具备从事</w:t>
      </w:r>
      <w:r>
        <w:rPr>
          <w:rFonts w:hint="eastAsia"/>
          <w:sz w:val="24"/>
          <w:szCs w:val="24"/>
          <w:highlight w:val="none"/>
          <w:lang w:val="en-US" w:eastAsia="zh-CN"/>
        </w:rPr>
        <w:t>承担</w:t>
      </w:r>
      <w:r>
        <w:rPr>
          <w:rFonts w:hint="eastAsia"/>
          <w:sz w:val="24"/>
          <w:szCs w:val="24"/>
          <w:highlight w:val="none"/>
        </w:rPr>
        <w:t>保险业务的相关资质</w:t>
      </w:r>
      <w:r>
        <w:rPr>
          <w:rFonts w:hint="eastAsia"/>
          <w:sz w:val="24"/>
          <w:szCs w:val="24"/>
        </w:rPr>
        <w:t>证明，</w:t>
      </w:r>
      <w:r>
        <w:rPr>
          <w:sz w:val="24"/>
          <w:szCs w:val="24"/>
        </w:rPr>
        <w:t>具有有效营业执照</w:t>
      </w:r>
      <w:r>
        <w:rPr>
          <w:rFonts w:hint="eastAsia"/>
          <w:sz w:val="24"/>
          <w:szCs w:val="24"/>
        </w:rPr>
        <w:t>和保险许可证</w:t>
      </w:r>
      <w:r>
        <w:rPr>
          <w:sz w:val="24"/>
          <w:szCs w:val="24"/>
        </w:rPr>
        <w:t>；</w:t>
      </w:r>
      <w:r>
        <w:rPr>
          <w:rFonts w:hint="eastAsia"/>
          <w:sz w:val="24"/>
          <w:szCs w:val="24"/>
          <w:lang w:val="en-US" w:eastAsia="zh-CN"/>
        </w:rPr>
        <w:t>共保体需提供保险公司和保险经纪公司有效营业执照、保险许可证、保险中介许可证和及证明其共保体的文件；如若使用总公司资质需提供授权委托书；</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sz w:val="24"/>
          <w:szCs w:val="24"/>
          <w:lang w:val="en-US" w:eastAsia="zh-CN"/>
        </w:rPr>
      </w:pPr>
      <w:r>
        <w:rPr>
          <w:sz w:val="24"/>
          <w:szCs w:val="24"/>
        </w:rPr>
        <w:t>（</w:t>
      </w:r>
      <w:r>
        <w:rPr>
          <w:rFonts w:hint="eastAsia"/>
          <w:sz w:val="24"/>
          <w:szCs w:val="24"/>
        </w:rPr>
        <w:t>3</w:t>
      </w:r>
      <w:r>
        <w:rPr>
          <w:sz w:val="24"/>
          <w:szCs w:val="24"/>
        </w:rPr>
        <w:t>）</w:t>
      </w:r>
      <w:r>
        <w:rPr>
          <w:rFonts w:hint="eastAsia"/>
          <w:sz w:val="24"/>
          <w:szCs w:val="24"/>
          <w:lang w:val="en-US" w:eastAsia="zh-CN"/>
        </w:rPr>
        <w:t>分支公司须提供总公司对此次报价的授权委托书；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eastAsia="宋体"/>
          <w:sz w:val="24"/>
          <w:szCs w:val="24"/>
          <w:lang w:eastAsia="zh-CN"/>
        </w:rPr>
      </w:pPr>
      <w:r>
        <w:rPr>
          <w:rFonts w:hint="eastAsia"/>
          <w:sz w:val="24"/>
          <w:szCs w:val="24"/>
        </w:rPr>
        <w:t>（4）</w:t>
      </w:r>
      <w:r>
        <w:rPr>
          <w:rFonts w:hint="eastAsia"/>
          <w:sz w:val="24"/>
          <w:szCs w:val="24"/>
          <w:lang w:eastAsia="zh-CN"/>
        </w:rPr>
        <w:t>报价人</w:t>
      </w:r>
      <w:r>
        <w:rPr>
          <w:rFonts w:hint="eastAsia"/>
          <w:sz w:val="24"/>
          <w:szCs w:val="24"/>
        </w:rPr>
        <w:t>须提供至少</w:t>
      </w:r>
      <w:r>
        <w:rPr>
          <w:rFonts w:hint="eastAsia"/>
          <w:sz w:val="24"/>
          <w:szCs w:val="24"/>
          <w:lang w:eastAsia="zh-CN"/>
        </w:rPr>
        <w:t>一</w:t>
      </w:r>
      <w:r>
        <w:rPr>
          <w:rFonts w:hint="eastAsia"/>
          <w:sz w:val="24"/>
          <w:szCs w:val="24"/>
        </w:rPr>
        <w:t>个同类项目承保业绩</w:t>
      </w:r>
      <w:r>
        <w:rPr>
          <w:rFonts w:hint="eastAsia"/>
          <w:sz w:val="24"/>
          <w:szCs w:val="24"/>
          <w:lang w:val="en-US" w:eastAsia="zh-CN"/>
        </w:rPr>
        <w:t>及证明文件</w:t>
      </w:r>
      <w:r>
        <w:rPr>
          <w:rFonts w:hint="eastAsia"/>
          <w:sz w:val="24"/>
          <w:szCs w:val="24"/>
          <w:lang w:eastAsia="zh-CN"/>
        </w:rPr>
        <w:t>；</w:t>
      </w:r>
    </w:p>
    <w:p>
      <w:pPr>
        <w:keepNext w:val="0"/>
        <w:keepLines w:val="0"/>
        <w:pageBreakBefore w:val="0"/>
        <w:widowControl w:val="0"/>
        <w:tabs>
          <w:tab w:val="left" w:pos="0"/>
          <w:tab w:val="left" w:pos="525"/>
        </w:tabs>
        <w:kinsoku/>
        <w:wordWrap/>
        <w:overflowPunct/>
        <w:topLinePunct w:val="0"/>
        <w:autoSpaceDE/>
        <w:autoSpaceDN/>
        <w:bidi w:val="0"/>
        <w:spacing w:line="360" w:lineRule="auto"/>
        <w:ind w:firstLine="480" w:firstLineChars="200"/>
        <w:textAlignment w:val="auto"/>
        <w:rPr>
          <w:sz w:val="24"/>
          <w:szCs w:val="24"/>
        </w:rPr>
      </w:pPr>
      <w:r>
        <w:rPr>
          <w:rFonts w:hint="eastAsia"/>
          <w:sz w:val="24"/>
          <w:szCs w:val="24"/>
        </w:rPr>
        <w:t>（</w:t>
      </w:r>
      <w:r>
        <w:rPr>
          <w:rFonts w:hint="eastAsia"/>
          <w:sz w:val="24"/>
          <w:szCs w:val="24"/>
          <w:lang w:val="en-US" w:eastAsia="zh-CN"/>
        </w:rPr>
        <w:t>5</w:t>
      </w:r>
      <w:r>
        <w:rPr>
          <w:rFonts w:hint="eastAsia"/>
          <w:sz w:val="24"/>
          <w:szCs w:val="24"/>
        </w:rPr>
        <w:t>）</w:t>
      </w:r>
      <w:r>
        <w:rPr>
          <w:rFonts w:hint="eastAsia"/>
          <w:sz w:val="24"/>
          <w:szCs w:val="24"/>
          <w:lang w:eastAsia="zh-CN"/>
        </w:rPr>
        <w:t>报价人</w:t>
      </w:r>
      <w:r>
        <w:rPr>
          <w:rFonts w:hint="eastAsia"/>
          <w:sz w:val="24"/>
          <w:szCs w:val="24"/>
        </w:rPr>
        <w:t>应具有良好的信誉和售后服务能力及措施，熟悉国家现行保险条例及有关保险行业特殊规定。</w:t>
      </w:r>
    </w:p>
    <w:p>
      <w:pPr>
        <w:pStyle w:val="14"/>
        <w:keepNext w:val="0"/>
        <w:keepLines w:val="0"/>
        <w:pageBreakBefore w:val="0"/>
        <w:widowControl w:val="0"/>
        <w:kinsoku/>
        <w:wordWrap/>
        <w:overflowPunct/>
        <w:topLinePunct w:val="0"/>
        <w:bidi w:val="0"/>
        <w:spacing w:line="360" w:lineRule="auto"/>
        <w:ind w:firstLine="480" w:firstLineChars="200"/>
        <w:textAlignment w:val="auto"/>
        <w:outlineLvl w:val="0"/>
        <w:rPr>
          <w:rFonts w:hint="eastAsia" w:ascii="Arial" w:hAnsi="Arial" w:cs="Arial"/>
          <w:sz w:val="24"/>
          <w:szCs w:val="24"/>
          <w:highlight w:val="none"/>
          <w:lang w:val="en-US" w:eastAsia="zh-CN"/>
        </w:rPr>
      </w:pPr>
      <w:r>
        <w:rPr>
          <w:rFonts w:hint="eastAsia" w:ascii="Arial" w:hAnsi="Arial" w:cs="Arial"/>
          <w:sz w:val="24"/>
          <w:szCs w:val="24"/>
          <w:highlight w:val="none"/>
          <w:lang w:val="en-US" w:eastAsia="zh-CN"/>
        </w:rPr>
        <w:t>第二部分 商务部分</w:t>
      </w:r>
      <w:bookmarkEnd w:id="73"/>
      <w:bookmarkEnd w:id="74"/>
      <w:bookmarkEnd w:id="75"/>
      <w:bookmarkEnd w:id="76"/>
      <w:bookmarkEnd w:id="77"/>
    </w:p>
    <w:p>
      <w:pPr>
        <w:keepNext w:val="0"/>
        <w:keepLines w:val="0"/>
        <w:pageBreakBefore w:val="0"/>
        <w:widowControl w:val="0"/>
        <w:numPr>
          <w:ilvl w:val="0"/>
          <w:numId w:val="0"/>
        </w:numPr>
        <w:kinsoku/>
        <w:wordWrap/>
        <w:overflowPunct/>
        <w:topLinePunct w:val="0"/>
        <w:bidi w:val="0"/>
        <w:adjustRightInd w:val="0"/>
        <w:snapToGrid w:val="0"/>
        <w:spacing w:line="360" w:lineRule="auto"/>
        <w:ind w:leftChars="0" w:firstLine="480" w:firstLineChars="200"/>
        <w:textAlignment w:val="auto"/>
        <w:rPr>
          <w:rFonts w:hint="default" w:ascii="Arial" w:hAnsi="Arial" w:cs="Arial"/>
          <w:sz w:val="24"/>
          <w:szCs w:val="24"/>
          <w:highlight w:val="none"/>
        </w:rPr>
      </w:pPr>
      <w:r>
        <w:rPr>
          <w:rFonts w:hint="eastAsia" w:ascii="Arial" w:hAnsi="Arial" w:cs="Arial"/>
          <w:sz w:val="24"/>
          <w:szCs w:val="24"/>
          <w:highlight w:val="none"/>
          <w:lang w:eastAsia="zh-CN"/>
        </w:rPr>
        <w:t>（</w:t>
      </w:r>
      <w:r>
        <w:rPr>
          <w:rFonts w:hint="eastAsia" w:ascii="Arial" w:hAnsi="Arial" w:cs="Arial"/>
          <w:sz w:val="24"/>
          <w:szCs w:val="24"/>
          <w:highlight w:val="none"/>
          <w:lang w:val="en-US" w:eastAsia="zh-CN"/>
        </w:rPr>
        <w:t>1</w:t>
      </w:r>
      <w:r>
        <w:rPr>
          <w:rFonts w:hint="eastAsia" w:ascii="Arial" w:hAnsi="Arial" w:cs="Arial"/>
          <w:sz w:val="24"/>
          <w:szCs w:val="24"/>
          <w:highlight w:val="none"/>
          <w:lang w:eastAsia="zh-CN"/>
        </w:rPr>
        <w:t>）</w:t>
      </w:r>
      <w:r>
        <w:rPr>
          <w:rFonts w:hint="eastAsia" w:ascii="Arial" w:hAnsi="Arial" w:eastAsia="宋体" w:cs="Arial"/>
          <w:kern w:val="2"/>
          <w:sz w:val="24"/>
          <w:szCs w:val="24"/>
          <w:highlight w:val="none"/>
          <w:lang w:val="en-US" w:eastAsia="zh-CN" w:bidi="ar-SA"/>
        </w:rPr>
        <w:t>法定代表人</w:t>
      </w:r>
      <w:r>
        <w:rPr>
          <w:rFonts w:hint="eastAsia" w:ascii="Arial" w:hAnsi="Arial" w:cs="Arial"/>
          <w:kern w:val="2"/>
          <w:sz w:val="24"/>
          <w:szCs w:val="24"/>
          <w:highlight w:val="none"/>
          <w:lang w:val="en-US" w:eastAsia="zh-CN" w:bidi="ar-SA"/>
        </w:rPr>
        <w:t>/负责人</w:t>
      </w:r>
      <w:r>
        <w:rPr>
          <w:rFonts w:hint="eastAsia" w:ascii="Arial" w:hAnsi="Arial" w:eastAsia="宋体" w:cs="Arial"/>
          <w:kern w:val="2"/>
          <w:sz w:val="24"/>
          <w:szCs w:val="24"/>
          <w:highlight w:val="none"/>
          <w:lang w:val="en-US" w:eastAsia="zh-CN" w:bidi="ar-SA"/>
        </w:rPr>
        <w:t>授权委托书</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Chars="0" w:firstLine="480" w:firstLineChars="200"/>
        <w:textAlignment w:val="auto"/>
        <w:rPr>
          <w:rFonts w:hint="default" w:ascii="Arial" w:hAnsi="Arial" w:cs="Arial"/>
          <w:sz w:val="24"/>
          <w:szCs w:val="24"/>
          <w:highlight w:val="none"/>
        </w:rPr>
      </w:pPr>
      <w:r>
        <w:rPr>
          <w:rFonts w:hint="eastAsia" w:ascii="Arial" w:hAnsi="Arial" w:cs="Arial"/>
          <w:sz w:val="24"/>
          <w:szCs w:val="24"/>
          <w:highlight w:val="none"/>
          <w:lang w:val="en-US" w:eastAsia="zh-CN"/>
        </w:rPr>
        <w:t>（2）</w:t>
      </w:r>
      <w:r>
        <w:rPr>
          <w:rFonts w:hint="eastAsia" w:ascii="Arial" w:hAnsi="Arial" w:cs="Arial"/>
          <w:sz w:val="24"/>
          <w:szCs w:val="24"/>
          <w:highlight w:val="none"/>
          <w:lang w:eastAsia="zh-CN"/>
        </w:rPr>
        <w:t>报价</w:t>
      </w:r>
      <w:r>
        <w:rPr>
          <w:rFonts w:hint="eastAsia" w:ascii="Arial" w:hAnsi="Arial" w:cs="Arial"/>
          <w:sz w:val="24"/>
          <w:szCs w:val="24"/>
          <w:highlight w:val="none"/>
          <w:lang w:val="en-US" w:eastAsia="zh-CN"/>
        </w:rPr>
        <w:t>人承诺函</w:t>
      </w:r>
    </w:p>
    <w:p>
      <w:pPr>
        <w:pStyle w:val="14"/>
        <w:keepNext w:val="0"/>
        <w:keepLines w:val="0"/>
        <w:pageBreakBefore w:val="0"/>
        <w:widowControl w:val="0"/>
        <w:kinsoku/>
        <w:wordWrap/>
        <w:overflowPunct/>
        <w:topLinePunct w:val="0"/>
        <w:bidi w:val="0"/>
        <w:spacing w:line="360" w:lineRule="auto"/>
        <w:ind w:firstLine="480" w:firstLineChars="200"/>
        <w:textAlignment w:val="auto"/>
        <w:rPr>
          <w:rFonts w:hint="default" w:ascii="Arial" w:hAnsi="Arial" w:eastAsia="宋体"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（3）</w:t>
      </w:r>
      <w:r>
        <w:rPr>
          <w:rFonts w:hint="eastAsia" w:ascii="Arial" w:hAnsi="Arial" w:cs="Arial"/>
          <w:sz w:val="24"/>
          <w:szCs w:val="24"/>
          <w:highlight w:val="none"/>
          <w:lang w:val="en-US" w:eastAsia="zh-CN"/>
        </w:rPr>
        <w:t>报价人保险服务承诺</w:t>
      </w:r>
    </w:p>
    <w:p>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Chars="0" w:firstLine="480" w:firstLineChars="200"/>
        <w:jc w:val="left"/>
        <w:textAlignment w:val="auto"/>
        <w:rPr>
          <w:rFonts w:hint="default" w:ascii="Arial" w:hAnsi="Arial" w:cs="Arial"/>
          <w:sz w:val="24"/>
          <w:szCs w:val="24"/>
          <w:highlight w:val="none"/>
        </w:rPr>
      </w:pPr>
      <w:r>
        <w:rPr>
          <w:rFonts w:hint="eastAsia" w:ascii="Arial" w:hAnsi="Arial" w:cs="Arial"/>
          <w:sz w:val="24"/>
          <w:szCs w:val="24"/>
          <w:highlight w:val="none"/>
          <w:lang w:val="en-US" w:eastAsia="zh-CN"/>
        </w:rPr>
        <w:t>（4）保险方案</w:t>
      </w:r>
    </w:p>
    <w:p>
      <w:pPr>
        <w:pStyle w:val="14"/>
        <w:keepNext w:val="0"/>
        <w:keepLines w:val="0"/>
        <w:pageBreakBefore w:val="0"/>
        <w:widowControl w:val="0"/>
        <w:numPr>
          <w:ilvl w:val="0"/>
          <w:numId w:val="3"/>
        </w:numPr>
        <w:kinsoku/>
        <w:wordWrap/>
        <w:overflowPunct/>
        <w:topLinePunct w:val="0"/>
        <w:bidi w:val="0"/>
        <w:spacing w:line="360" w:lineRule="auto"/>
        <w:ind w:firstLine="480" w:firstLineChars="200"/>
        <w:textAlignment w:val="auto"/>
        <w:outlineLvl w:val="0"/>
        <w:rPr>
          <w:rFonts w:hint="eastAsia" w:ascii="Arial" w:hAnsi="Arial" w:cs="Arial"/>
          <w:sz w:val="24"/>
          <w:szCs w:val="24"/>
          <w:highlight w:val="none"/>
          <w:lang w:val="en-US" w:eastAsia="zh-CN"/>
        </w:rPr>
      </w:pPr>
      <w:bookmarkStart w:id="78" w:name="_Toc26088"/>
      <w:bookmarkStart w:id="79" w:name="_Toc28087"/>
      <w:bookmarkStart w:id="80" w:name="_Toc20066"/>
      <w:bookmarkStart w:id="81" w:name="_Toc386"/>
      <w:bookmarkStart w:id="82" w:name="_Toc26701"/>
      <w:r>
        <w:rPr>
          <w:rFonts w:hint="eastAsia" w:ascii="Arial" w:hAnsi="Arial" w:cs="Arial"/>
          <w:sz w:val="24"/>
          <w:szCs w:val="24"/>
          <w:highlight w:val="none"/>
          <w:lang w:val="en-US" w:eastAsia="zh-CN"/>
        </w:rPr>
        <w:t>报价部分</w:t>
      </w:r>
      <w:bookmarkEnd w:id="78"/>
      <w:bookmarkEnd w:id="79"/>
      <w:bookmarkEnd w:id="80"/>
      <w:bookmarkEnd w:id="81"/>
      <w:bookmarkEnd w:id="82"/>
    </w:p>
    <w:p>
      <w:pPr>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ascii="Arial" w:hAnsi="Arial" w:cs="Arial"/>
          <w:sz w:val="24"/>
          <w:szCs w:val="24"/>
          <w:highlight w:val="none"/>
        </w:rPr>
      </w:pPr>
      <w:r>
        <w:rPr>
          <w:rFonts w:hint="eastAsia" w:ascii="Arial" w:hAnsi="Arial" w:cs="Arial"/>
          <w:sz w:val="24"/>
          <w:szCs w:val="24"/>
          <w:highlight w:val="none"/>
          <w:lang w:eastAsia="zh-CN"/>
        </w:rPr>
        <w:t>（</w:t>
      </w:r>
      <w:r>
        <w:rPr>
          <w:rFonts w:hint="eastAsia" w:ascii="Arial" w:hAnsi="Arial" w:cs="Arial"/>
          <w:sz w:val="24"/>
          <w:szCs w:val="24"/>
          <w:highlight w:val="none"/>
          <w:lang w:val="en-US" w:eastAsia="zh-CN"/>
        </w:rPr>
        <w:t>1</w:t>
      </w:r>
      <w:r>
        <w:rPr>
          <w:rFonts w:hint="eastAsia" w:ascii="Arial" w:hAnsi="Arial" w:cs="Arial"/>
          <w:sz w:val="24"/>
          <w:szCs w:val="24"/>
          <w:highlight w:val="none"/>
          <w:lang w:eastAsia="zh-CN"/>
        </w:rPr>
        <w:t>）</w:t>
      </w:r>
      <w:r>
        <w:rPr>
          <w:rFonts w:hint="eastAsia" w:ascii="Arial" w:hAnsi="Arial" w:cs="Arial"/>
          <w:sz w:val="24"/>
          <w:szCs w:val="24"/>
          <w:highlight w:val="none"/>
        </w:rPr>
        <w:t>报价</w:t>
      </w:r>
      <w:r>
        <w:rPr>
          <w:rFonts w:ascii="Arial" w:hAnsi="Arial" w:cs="Arial"/>
          <w:sz w:val="24"/>
          <w:szCs w:val="24"/>
          <w:highlight w:val="none"/>
        </w:rPr>
        <w:t>函</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ascii="Arial" w:hAnsi="Arial" w:cs="Arial"/>
          <w:sz w:val="24"/>
          <w:szCs w:val="24"/>
          <w:highlight w:val="none"/>
        </w:rPr>
      </w:pPr>
      <w:r>
        <w:rPr>
          <w:rFonts w:hint="eastAsia" w:ascii="Arial" w:hAnsi="Arial" w:cs="Arial"/>
          <w:sz w:val="24"/>
          <w:szCs w:val="24"/>
          <w:highlight w:val="none"/>
          <w:lang w:eastAsia="zh-CN"/>
        </w:rPr>
        <w:t>（</w:t>
      </w:r>
      <w:r>
        <w:rPr>
          <w:rFonts w:hint="eastAsia" w:ascii="Arial" w:hAnsi="Arial" w:cs="Arial"/>
          <w:sz w:val="24"/>
          <w:szCs w:val="24"/>
          <w:highlight w:val="none"/>
          <w:lang w:val="en-US" w:eastAsia="zh-CN"/>
        </w:rPr>
        <w:t>2</w:t>
      </w:r>
      <w:r>
        <w:rPr>
          <w:rFonts w:hint="eastAsia" w:ascii="Arial" w:hAnsi="Arial" w:cs="Arial"/>
          <w:sz w:val="24"/>
          <w:szCs w:val="24"/>
          <w:highlight w:val="none"/>
          <w:lang w:eastAsia="zh-CN"/>
        </w:rPr>
        <w:t>）</w:t>
      </w:r>
      <w:r>
        <w:rPr>
          <w:rFonts w:hint="eastAsia" w:ascii="Arial" w:hAnsi="Arial" w:cs="Arial"/>
          <w:sz w:val="24"/>
          <w:szCs w:val="24"/>
          <w:highlight w:val="none"/>
        </w:rPr>
        <w:t>报价一览表</w:t>
      </w:r>
    </w:p>
    <w:p>
      <w:pPr>
        <w:autoSpaceDE w:val="0"/>
        <w:autoSpaceDN w:val="0"/>
        <w:adjustRightInd w:val="0"/>
        <w:spacing w:line="360" w:lineRule="auto"/>
        <w:jc w:val="left"/>
        <w:outlineLvl w:val="1"/>
        <w:rPr>
          <w:rFonts w:hint="eastAsia" w:ascii="Arial" w:hAnsi="Arial" w:eastAsia="宋体" w:cs="Arial"/>
          <w:sz w:val="24"/>
          <w:szCs w:val="24"/>
          <w:lang w:val="en-US" w:eastAsia="zh-CN"/>
        </w:rPr>
      </w:pPr>
      <w:bookmarkStart w:id="83" w:name="_Toc942"/>
      <w:bookmarkStart w:id="84" w:name="_Toc1879"/>
      <w:bookmarkStart w:id="85" w:name="_Toc25708"/>
      <w:r>
        <w:rPr>
          <w:rFonts w:hint="eastAsia" w:ascii="Arial" w:hAnsi="Arial" w:cs="Arial"/>
          <w:sz w:val="24"/>
          <w:szCs w:val="24"/>
        </w:rPr>
        <w:t>（二）</w:t>
      </w:r>
      <w:r>
        <w:rPr>
          <w:rFonts w:hint="eastAsia" w:ascii="Arial" w:hAnsi="Arial" w:cs="Arial"/>
          <w:sz w:val="24"/>
          <w:szCs w:val="24"/>
          <w:lang w:eastAsia="zh-CN"/>
        </w:rPr>
        <w:t>询价</w:t>
      </w:r>
      <w:r>
        <w:rPr>
          <w:rFonts w:hint="eastAsia" w:ascii="Arial" w:hAnsi="Arial" w:cs="Arial"/>
          <w:sz w:val="24"/>
          <w:szCs w:val="24"/>
        </w:rPr>
        <w:t>报价</w:t>
      </w:r>
      <w:r>
        <w:rPr>
          <w:rFonts w:hint="eastAsia" w:ascii="Arial" w:hAnsi="Arial" w:cs="Arial"/>
          <w:sz w:val="24"/>
          <w:szCs w:val="24"/>
          <w:lang w:val="en-US" w:eastAsia="zh-CN"/>
        </w:rPr>
        <w:t>说明</w:t>
      </w:r>
      <w:bookmarkEnd w:id="83"/>
      <w:bookmarkEnd w:id="84"/>
      <w:bookmarkEnd w:id="85"/>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outlineLvl w:val="2"/>
        <w:rPr>
          <w:rFonts w:ascii="Arial" w:hAnsi="Arial" w:cs="Arial"/>
          <w:sz w:val="24"/>
          <w:szCs w:val="24"/>
        </w:rPr>
      </w:pPr>
      <w:bookmarkStart w:id="86" w:name="_Toc10421"/>
      <w:r>
        <w:rPr>
          <w:rFonts w:ascii="Arial" w:hAnsi="Arial" w:cs="Arial"/>
          <w:sz w:val="24"/>
          <w:szCs w:val="24"/>
        </w:rPr>
        <w:t>1</w:t>
      </w:r>
      <w:r>
        <w:rPr>
          <w:rFonts w:hint="eastAsia" w:ascii="Arial" w:hAnsi="Arial" w:cs="Arial"/>
          <w:sz w:val="24"/>
          <w:szCs w:val="24"/>
          <w:lang w:eastAsia="zh-CN"/>
        </w:rPr>
        <w:t>.询价</w:t>
      </w:r>
      <w:r>
        <w:rPr>
          <w:rFonts w:hint="eastAsia" w:ascii="Arial" w:hAnsi="Arial" w:cs="Arial"/>
          <w:sz w:val="24"/>
          <w:szCs w:val="24"/>
        </w:rPr>
        <w:t>报价（报价货币为人民币）</w:t>
      </w:r>
      <w:bookmarkEnd w:id="86"/>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Arial" w:hAnsi="Arial" w:cs="Arial"/>
          <w:sz w:val="24"/>
          <w:szCs w:val="24"/>
        </w:rPr>
      </w:pPr>
      <w:r>
        <w:rPr>
          <w:rFonts w:hint="eastAsia" w:ascii="Arial" w:hAnsi="Arial" w:cs="Arial"/>
          <w:sz w:val="24"/>
          <w:szCs w:val="24"/>
        </w:rPr>
        <w:t>2</w:t>
      </w:r>
      <w:r>
        <w:rPr>
          <w:rFonts w:hint="eastAsia" w:ascii="Arial" w:hAnsi="Arial" w:cs="Arial"/>
          <w:sz w:val="24"/>
          <w:szCs w:val="24"/>
          <w:lang w:eastAsia="zh-CN"/>
        </w:rPr>
        <w:t>.报价人</w:t>
      </w:r>
      <w:r>
        <w:rPr>
          <w:rFonts w:hint="eastAsia" w:ascii="Arial" w:hAnsi="Arial" w:cs="Arial"/>
          <w:sz w:val="24"/>
          <w:szCs w:val="24"/>
        </w:rPr>
        <w:t>应按照附件的格式进行报价，根据拟保险项目进行报价，报价应已包括该保险范围的所有费用。</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outlineLvl w:val="2"/>
        <w:rPr>
          <w:rFonts w:ascii="Arial" w:hAnsi="Arial" w:cs="Arial"/>
          <w:b w:val="0"/>
          <w:bCs/>
          <w:sz w:val="24"/>
          <w:szCs w:val="24"/>
        </w:rPr>
      </w:pPr>
      <w:bookmarkStart w:id="87" w:name="_Toc20052"/>
      <w:r>
        <w:rPr>
          <w:rFonts w:hint="eastAsia" w:ascii="Arial" w:hAnsi="Arial" w:cs="Arial"/>
          <w:b w:val="0"/>
          <w:bCs/>
          <w:sz w:val="24"/>
          <w:szCs w:val="24"/>
        </w:rPr>
        <w:t>3</w:t>
      </w:r>
      <w:r>
        <w:rPr>
          <w:rFonts w:hint="eastAsia" w:ascii="Arial" w:hAnsi="Arial" w:cs="Arial"/>
          <w:b w:val="0"/>
          <w:bCs/>
          <w:sz w:val="24"/>
          <w:szCs w:val="24"/>
          <w:lang w:eastAsia="zh-CN"/>
        </w:rPr>
        <w:t>.</w:t>
      </w:r>
      <w:r>
        <w:rPr>
          <w:rFonts w:hint="eastAsia" w:ascii="Arial" w:hAnsi="Arial" w:cs="Arial"/>
          <w:b w:val="0"/>
          <w:bCs/>
          <w:sz w:val="24"/>
          <w:szCs w:val="24"/>
        </w:rPr>
        <w:t>特别提醒：</w:t>
      </w:r>
      <w:bookmarkEnd w:id="87"/>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ascii="Arial" w:hAnsi="Arial" w:cs="Arial"/>
          <w:b w:val="0"/>
          <w:bCs/>
          <w:sz w:val="24"/>
          <w:szCs w:val="24"/>
        </w:rPr>
      </w:pPr>
      <w:r>
        <w:rPr>
          <w:rFonts w:hint="eastAsia" w:ascii="Arial" w:hAnsi="Arial" w:cs="Arial"/>
          <w:b w:val="0"/>
          <w:bCs/>
          <w:sz w:val="24"/>
          <w:szCs w:val="24"/>
        </w:rPr>
        <w:t>报价文件</w:t>
      </w:r>
      <w:r>
        <w:rPr>
          <w:rFonts w:hint="eastAsia" w:ascii="Arial" w:hAnsi="Arial" w:cs="Arial"/>
          <w:b w:val="0"/>
          <w:bCs/>
          <w:sz w:val="24"/>
          <w:szCs w:val="24"/>
          <w:lang w:eastAsia="zh-CN"/>
        </w:rPr>
        <w:t>询价</w:t>
      </w:r>
      <w:r>
        <w:rPr>
          <w:rFonts w:hint="eastAsia" w:ascii="Arial" w:hAnsi="Arial" w:cs="Arial"/>
          <w:b w:val="0"/>
          <w:bCs/>
          <w:sz w:val="24"/>
          <w:szCs w:val="24"/>
        </w:rPr>
        <w:t>总价应完全包含</w:t>
      </w:r>
      <w:r>
        <w:rPr>
          <w:rFonts w:hint="eastAsia" w:ascii="Arial" w:hAnsi="Arial" w:cs="Arial"/>
          <w:b w:val="0"/>
          <w:bCs/>
          <w:sz w:val="24"/>
          <w:szCs w:val="24"/>
          <w:lang w:eastAsia="zh-CN"/>
        </w:rPr>
        <w:t>询价</w:t>
      </w:r>
      <w:r>
        <w:rPr>
          <w:rFonts w:hint="eastAsia" w:ascii="Arial" w:hAnsi="Arial" w:cs="Arial"/>
          <w:b w:val="0"/>
          <w:bCs/>
          <w:sz w:val="24"/>
          <w:szCs w:val="24"/>
        </w:rPr>
        <w:t>文件等要求的保险范围。若因参与本项目</w:t>
      </w:r>
      <w:r>
        <w:rPr>
          <w:rFonts w:hint="eastAsia" w:ascii="Arial" w:hAnsi="Arial" w:cs="Arial"/>
          <w:b w:val="0"/>
          <w:bCs/>
          <w:sz w:val="24"/>
          <w:szCs w:val="24"/>
          <w:lang w:eastAsia="zh-CN"/>
        </w:rPr>
        <w:t>询价</w:t>
      </w:r>
      <w:r>
        <w:rPr>
          <w:rFonts w:hint="eastAsia" w:ascii="Arial" w:hAnsi="Arial" w:cs="Arial"/>
          <w:b w:val="0"/>
          <w:bCs/>
          <w:sz w:val="24"/>
          <w:szCs w:val="24"/>
        </w:rPr>
        <w:t>单位在</w:t>
      </w:r>
      <w:r>
        <w:rPr>
          <w:rFonts w:hint="eastAsia" w:ascii="Arial" w:hAnsi="Arial" w:cs="Arial"/>
          <w:b w:val="0"/>
          <w:bCs/>
          <w:sz w:val="24"/>
          <w:szCs w:val="24"/>
          <w:lang w:eastAsia="zh-CN"/>
        </w:rPr>
        <w:t>询价</w:t>
      </w:r>
      <w:r>
        <w:rPr>
          <w:rFonts w:hint="eastAsia" w:ascii="Arial" w:hAnsi="Arial" w:cs="Arial"/>
          <w:b w:val="0"/>
          <w:bCs/>
          <w:sz w:val="24"/>
          <w:szCs w:val="24"/>
        </w:rPr>
        <w:t>报价时有漏报、漏项的情况发生，</w:t>
      </w:r>
      <w:r>
        <w:rPr>
          <w:rFonts w:hint="eastAsia" w:ascii="Arial" w:hAnsi="Arial" w:cs="Arial"/>
          <w:b w:val="0"/>
          <w:bCs/>
          <w:sz w:val="24"/>
          <w:szCs w:val="24"/>
          <w:lang w:eastAsia="zh-CN"/>
        </w:rPr>
        <w:t>询价</w:t>
      </w:r>
      <w:r>
        <w:rPr>
          <w:rFonts w:hint="eastAsia" w:ascii="Arial" w:hAnsi="Arial" w:cs="Arial"/>
          <w:b w:val="0"/>
          <w:bCs/>
          <w:sz w:val="24"/>
          <w:szCs w:val="24"/>
        </w:rPr>
        <w:t>人均视为参与本项目</w:t>
      </w:r>
      <w:r>
        <w:rPr>
          <w:rFonts w:hint="eastAsia" w:ascii="Arial" w:hAnsi="Arial" w:cs="Arial"/>
          <w:b w:val="0"/>
          <w:bCs/>
          <w:sz w:val="24"/>
          <w:szCs w:val="24"/>
          <w:lang w:eastAsia="zh-CN"/>
        </w:rPr>
        <w:t>询价</w:t>
      </w:r>
      <w:r>
        <w:rPr>
          <w:rFonts w:hint="eastAsia" w:ascii="Arial" w:hAnsi="Arial" w:cs="Arial"/>
          <w:b w:val="0"/>
          <w:bCs/>
          <w:sz w:val="24"/>
          <w:szCs w:val="24"/>
        </w:rPr>
        <w:t>单位已充分理解</w:t>
      </w:r>
      <w:r>
        <w:rPr>
          <w:rFonts w:hint="eastAsia" w:ascii="Arial" w:hAnsi="Arial" w:cs="Arial"/>
          <w:b w:val="0"/>
          <w:bCs/>
          <w:sz w:val="24"/>
          <w:szCs w:val="24"/>
          <w:lang w:eastAsia="zh-CN"/>
        </w:rPr>
        <w:t>询价</w:t>
      </w:r>
      <w:r>
        <w:rPr>
          <w:rFonts w:hint="eastAsia" w:ascii="Arial" w:hAnsi="Arial" w:cs="Arial"/>
          <w:b w:val="0"/>
          <w:bCs/>
          <w:sz w:val="24"/>
          <w:szCs w:val="24"/>
        </w:rPr>
        <w:t>文件要求，漏报、漏项部分已包含在其</w:t>
      </w:r>
      <w:r>
        <w:rPr>
          <w:rFonts w:hint="eastAsia" w:ascii="Arial" w:hAnsi="Arial" w:cs="Arial"/>
          <w:b w:val="0"/>
          <w:bCs/>
          <w:sz w:val="24"/>
          <w:szCs w:val="24"/>
          <w:lang w:eastAsia="zh-CN"/>
        </w:rPr>
        <w:t>询价</w:t>
      </w:r>
      <w:r>
        <w:rPr>
          <w:rFonts w:hint="eastAsia" w:ascii="Arial" w:hAnsi="Arial" w:cs="Arial"/>
          <w:b w:val="0"/>
          <w:bCs/>
          <w:sz w:val="24"/>
          <w:szCs w:val="24"/>
        </w:rPr>
        <w:t>报价之中。</w:t>
      </w:r>
    </w:p>
    <w:p>
      <w:pPr>
        <w:pStyle w:val="3"/>
        <w:snapToGrid w:val="0"/>
        <w:spacing w:before="156" w:after="156" w:line="360" w:lineRule="auto"/>
        <w:ind w:left="0" w:firstLine="0"/>
        <w:textAlignment w:val="auto"/>
        <w:rPr>
          <w:rFonts w:cs="Arial"/>
          <w:sz w:val="28"/>
          <w:szCs w:val="28"/>
        </w:rPr>
      </w:pPr>
      <w:bookmarkStart w:id="88" w:name="_Toc11755"/>
      <w:bookmarkStart w:id="89" w:name="_Toc758"/>
      <w:bookmarkStart w:id="90" w:name="_Toc29117"/>
      <w:r>
        <w:rPr>
          <w:rFonts w:hint="eastAsia" w:cs="Arial"/>
          <w:sz w:val="28"/>
          <w:szCs w:val="28"/>
        </w:rPr>
        <w:t>十二．</w:t>
      </w:r>
      <w:r>
        <w:rPr>
          <w:rFonts w:hint="eastAsia" w:cs="Arial"/>
          <w:sz w:val="28"/>
          <w:szCs w:val="28"/>
          <w:lang w:eastAsia="zh-CN"/>
        </w:rPr>
        <w:t>询价</w:t>
      </w:r>
      <w:r>
        <w:rPr>
          <w:rFonts w:hint="eastAsia" w:cs="Arial"/>
          <w:sz w:val="28"/>
          <w:szCs w:val="28"/>
        </w:rPr>
        <w:t>评审</w:t>
      </w:r>
      <w:bookmarkEnd w:id="66"/>
      <w:bookmarkEnd w:id="67"/>
      <w:bookmarkEnd w:id="88"/>
      <w:bookmarkEnd w:id="89"/>
      <w:bookmarkEnd w:id="90"/>
    </w:p>
    <w:p>
      <w:pPr>
        <w:autoSpaceDE w:val="0"/>
        <w:autoSpaceDN w:val="0"/>
        <w:adjustRightInd w:val="0"/>
        <w:spacing w:line="360" w:lineRule="auto"/>
        <w:ind w:firstLine="424" w:firstLineChars="177"/>
        <w:jc w:val="left"/>
        <w:rPr>
          <w:rFonts w:hint="eastAsia" w:ascii="Arial" w:hAnsi="Arial" w:cs="Arial"/>
          <w:sz w:val="24"/>
          <w:szCs w:val="24"/>
        </w:rPr>
      </w:pPr>
      <w:r>
        <w:rPr>
          <w:rFonts w:hint="eastAsia" w:ascii="Arial" w:hAnsi="Arial" w:cs="Arial"/>
          <w:sz w:val="24"/>
          <w:szCs w:val="24"/>
        </w:rPr>
        <w:t>（一）</w:t>
      </w:r>
      <w:r>
        <w:rPr>
          <w:rFonts w:hint="eastAsia" w:ascii="Arial" w:hAnsi="Arial" w:cs="Arial"/>
          <w:sz w:val="24"/>
          <w:szCs w:val="24"/>
          <w:lang w:eastAsia="zh-CN"/>
        </w:rPr>
        <w:t>询价</w:t>
      </w:r>
      <w:r>
        <w:rPr>
          <w:rFonts w:hint="eastAsia" w:ascii="Arial" w:hAnsi="Arial" w:cs="Arial"/>
          <w:sz w:val="24"/>
          <w:szCs w:val="24"/>
        </w:rPr>
        <w:t>评审方法：综合评审法，以评分高者取得保险资格。</w:t>
      </w:r>
    </w:p>
    <w:tbl>
      <w:tblPr>
        <w:tblStyle w:val="7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844"/>
        <w:gridCol w:w="973"/>
        <w:gridCol w:w="5233"/>
        <w:gridCol w:w="928"/>
        <w:gridCol w:w="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长风化学安全生产责任保险项目评分表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序号</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项目</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评审</w:t>
            </w:r>
          </w:p>
        </w:tc>
        <w:tc>
          <w:tcPr>
            <w:tcW w:w="2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评审标准</w:t>
            </w:r>
          </w:p>
        </w:tc>
        <w:tc>
          <w:tcPr>
            <w:tcW w:w="8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商务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部分</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保险方案</w:t>
            </w:r>
          </w:p>
        </w:tc>
        <w:tc>
          <w:tcPr>
            <w:tcW w:w="2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根据报价人所提供的服务内容等方案进行评审：保险内容等方案符合实际，具体详细，可行性、科学性高，对项目的工作思路、方法非常清晰。</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20</w:t>
            </w:r>
            <w:r>
              <w:rPr>
                <w:rFonts w:hint="eastAsia" w:ascii="方正仿宋_GBK" w:hAnsi="方正仿宋_GBK" w:eastAsia="方正仿宋_GBK" w:cs="方正仿宋_GBK"/>
                <w:i w:val="0"/>
                <w:iCs w:val="0"/>
                <w:color w:val="000000"/>
                <w:kern w:val="0"/>
                <w:sz w:val="28"/>
                <w:szCs w:val="28"/>
                <w:u w:val="none"/>
                <w:lang w:val="en-US" w:eastAsia="zh-CN" w:bidi="ar"/>
              </w:rPr>
              <w:t>分</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40</w:t>
            </w:r>
            <w:r>
              <w:rPr>
                <w:rFonts w:hint="eastAsia" w:ascii="方正仿宋_GBK" w:hAnsi="方正仿宋_GBK" w:eastAsia="方正仿宋_GBK" w:cs="方正仿宋_GBK"/>
                <w:i w:val="0"/>
                <w:iCs w:val="0"/>
                <w:color w:val="000000"/>
                <w:kern w:val="0"/>
                <w:sz w:val="28"/>
                <w:szCs w:val="2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8"/>
                <w:szCs w:val="28"/>
                <w:u w:val="none"/>
              </w:rPr>
            </w:pPr>
          </w:p>
        </w:tc>
        <w:tc>
          <w:tcPr>
            <w:tcW w:w="2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伤残赔付比例，综合评判</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w:t>
            </w:r>
            <w:r>
              <w:rPr>
                <w:rStyle w:val="411"/>
                <w:lang w:val="en-US" w:eastAsia="zh-CN" w:bidi="ar"/>
              </w:rPr>
              <w:t>分</w:t>
            </w: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8"/>
                <w:szCs w:val="28"/>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8"/>
                <w:szCs w:val="28"/>
                <w:u w:val="none"/>
              </w:rPr>
            </w:pPr>
          </w:p>
        </w:tc>
        <w:tc>
          <w:tcPr>
            <w:tcW w:w="2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both"/>
              <w:textAlignment w:val="center"/>
              <w:rPr>
                <w:rFonts w:hint="default" w:ascii="Times New Roman" w:hAnsi="Times New Roman" w:eastAsia="宋体" w:cs="Times New Roman"/>
                <w:i w:val="0"/>
                <w:iCs w:val="0"/>
                <w:color w:val="000000"/>
                <w:sz w:val="28"/>
                <w:szCs w:val="28"/>
                <w:u w:val="none"/>
              </w:rPr>
            </w:pPr>
            <w:r>
              <w:rPr>
                <w:rStyle w:val="411"/>
                <w:lang w:val="en-US" w:eastAsia="zh-CN" w:bidi="ar"/>
              </w:rPr>
              <w:t>雇员累计赔偿限额不低于</w:t>
            </w:r>
            <w:r>
              <w:rPr>
                <w:rFonts w:hint="default" w:ascii="Times New Roman" w:hAnsi="Times New Roman" w:eastAsia="宋体" w:cs="Times New Roman"/>
                <w:i w:val="0"/>
                <w:iCs w:val="0"/>
                <w:color w:val="000000"/>
                <w:kern w:val="0"/>
                <w:sz w:val="28"/>
                <w:szCs w:val="28"/>
                <w:u w:val="none"/>
                <w:lang w:val="en-US" w:eastAsia="zh-CN" w:bidi="ar"/>
              </w:rPr>
              <w:t>200</w:t>
            </w:r>
            <w:r>
              <w:rPr>
                <w:rStyle w:val="411"/>
                <w:lang w:val="en-US" w:eastAsia="zh-CN" w:bidi="ar"/>
              </w:rPr>
              <w:t>万元，每次事故赔偿限额不低于</w:t>
            </w:r>
            <w:r>
              <w:rPr>
                <w:rFonts w:hint="default" w:ascii="Times New Roman" w:hAnsi="Times New Roman" w:eastAsia="宋体" w:cs="Times New Roman"/>
                <w:i w:val="0"/>
                <w:iCs w:val="0"/>
                <w:color w:val="000000"/>
                <w:kern w:val="0"/>
                <w:sz w:val="28"/>
                <w:szCs w:val="28"/>
                <w:u w:val="none"/>
                <w:lang w:val="en-US" w:eastAsia="zh-CN" w:bidi="ar"/>
              </w:rPr>
              <w:t>300</w:t>
            </w:r>
            <w:r>
              <w:rPr>
                <w:rStyle w:val="411"/>
                <w:lang w:val="en-US" w:eastAsia="zh-CN" w:bidi="ar"/>
              </w:rPr>
              <w:t>万元；</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2.</w:t>
            </w:r>
            <w:r>
              <w:rPr>
                <w:rStyle w:val="411"/>
                <w:lang w:val="en-US" w:eastAsia="zh-CN" w:bidi="ar"/>
              </w:rPr>
              <w:t>第三者人身伤亡累计赔偿限额不低于</w:t>
            </w:r>
            <w:r>
              <w:rPr>
                <w:rFonts w:hint="default" w:ascii="Times New Roman" w:hAnsi="Times New Roman" w:eastAsia="宋体" w:cs="Times New Roman"/>
                <w:i w:val="0"/>
                <w:iCs w:val="0"/>
                <w:color w:val="000000"/>
                <w:kern w:val="0"/>
                <w:sz w:val="28"/>
                <w:szCs w:val="28"/>
                <w:u w:val="none"/>
                <w:lang w:val="en-US" w:eastAsia="zh-CN" w:bidi="ar"/>
              </w:rPr>
              <w:t>100</w:t>
            </w:r>
            <w:r>
              <w:rPr>
                <w:rStyle w:val="411"/>
                <w:lang w:val="en-US" w:eastAsia="zh-CN" w:bidi="ar"/>
              </w:rPr>
              <w:t>万元，每次事故赔偿限额不低于</w:t>
            </w:r>
            <w:r>
              <w:rPr>
                <w:rFonts w:hint="default" w:ascii="Times New Roman" w:hAnsi="Times New Roman" w:eastAsia="宋体" w:cs="Times New Roman"/>
                <w:i w:val="0"/>
                <w:iCs w:val="0"/>
                <w:color w:val="000000"/>
                <w:kern w:val="0"/>
                <w:sz w:val="28"/>
                <w:szCs w:val="28"/>
                <w:u w:val="none"/>
                <w:lang w:val="en-US" w:eastAsia="zh-CN" w:bidi="ar"/>
              </w:rPr>
              <w:t>50</w:t>
            </w:r>
            <w:r>
              <w:rPr>
                <w:rStyle w:val="411"/>
                <w:lang w:val="en-US" w:eastAsia="zh-CN" w:bidi="ar"/>
              </w:rPr>
              <w:t>万；</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w:t>
            </w:r>
            <w:r>
              <w:rPr>
                <w:rStyle w:val="411"/>
                <w:lang w:val="en-US" w:eastAsia="zh-CN" w:bidi="ar"/>
              </w:rPr>
              <w:t>第三者财产损失累计赔偿限额不低于</w:t>
            </w:r>
            <w:r>
              <w:rPr>
                <w:rFonts w:hint="default" w:ascii="Times New Roman" w:hAnsi="Times New Roman" w:eastAsia="宋体" w:cs="Times New Roman"/>
                <w:i w:val="0"/>
                <w:iCs w:val="0"/>
                <w:color w:val="000000"/>
                <w:kern w:val="0"/>
                <w:sz w:val="28"/>
                <w:szCs w:val="28"/>
                <w:u w:val="none"/>
                <w:lang w:val="en-US" w:eastAsia="zh-CN" w:bidi="ar"/>
              </w:rPr>
              <w:t>100</w:t>
            </w:r>
            <w:r>
              <w:rPr>
                <w:rStyle w:val="411"/>
                <w:lang w:val="en-US" w:eastAsia="zh-CN" w:bidi="ar"/>
              </w:rPr>
              <w:t>万元，每次事故赔偿限额不低于</w:t>
            </w:r>
            <w:r>
              <w:rPr>
                <w:rFonts w:hint="default" w:ascii="Times New Roman" w:hAnsi="Times New Roman" w:eastAsia="宋体" w:cs="Times New Roman"/>
                <w:i w:val="0"/>
                <w:iCs w:val="0"/>
                <w:color w:val="000000"/>
                <w:kern w:val="0"/>
                <w:sz w:val="28"/>
                <w:szCs w:val="28"/>
                <w:u w:val="none"/>
                <w:lang w:val="en-US" w:eastAsia="zh-CN" w:bidi="ar"/>
              </w:rPr>
              <w:t>50</w:t>
            </w:r>
            <w:r>
              <w:rPr>
                <w:rStyle w:val="411"/>
                <w:lang w:val="en-US" w:eastAsia="zh-CN" w:bidi="ar"/>
              </w:rPr>
              <w:t>万元；</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4.</w:t>
            </w:r>
            <w:r>
              <w:rPr>
                <w:rStyle w:val="411"/>
                <w:lang w:val="en-US" w:eastAsia="zh-CN" w:bidi="ar"/>
              </w:rPr>
              <w:t>法律费用赔偿、救援费用赔偿、鉴定费用赔偿等。</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5.</w:t>
            </w:r>
            <w:r>
              <w:rPr>
                <w:rStyle w:val="411"/>
                <w:lang w:val="en-US" w:eastAsia="zh-CN" w:bidi="ar"/>
              </w:rPr>
              <w:t>其他附加情况。</w:t>
            </w:r>
            <w:r>
              <w:rPr>
                <w:rStyle w:val="411"/>
                <w:rFonts w:hint="default" w:ascii="Times New Roman" w:hAnsi="Times New Roman" w:cs="Times New Roman"/>
                <w:lang w:val="en-US" w:eastAsia="zh-CN" w:bidi="ar"/>
              </w:rPr>
              <w:t>（1分）</w:t>
            </w:r>
          </w:p>
          <w:p>
            <w:pPr>
              <w:bidi w:val="0"/>
              <w:rPr>
                <w:rFonts w:hint="default" w:ascii="Times New Roman" w:hAnsi="Times New Roman" w:eastAsia="宋体" w:cs="Times New Roman"/>
                <w:i w:val="0"/>
                <w:iCs w:val="0"/>
                <w:color w:val="000000"/>
                <w:szCs w:val="28"/>
                <w:u w:val="none"/>
                <w:lang w:val="en-US"/>
              </w:rPr>
            </w:pPr>
            <w:r>
              <w:rPr>
                <w:rStyle w:val="411"/>
                <w:rFonts w:hint="default" w:ascii="Times New Roman" w:hAnsi="Times New Roman" w:cs="Times New Roman"/>
                <w:lang w:val="en-US" w:eastAsia="zh-CN" w:bidi="ar"/>
              </w:rPr>
              <w:t>基准分值为</w:t>
            </w:r>
            <w:r>
              <w:rPr>
                <w:rStyle w:val="411"/>
                <w:rFonts w:hint="eastAsia" w:ascii="Times New Roman" w:hAnsi="Times New Roman" w:cs="Times New Roman"/>
                <w:lang w:val="en-US" w:eastAsia="zh-CN" w:bidi="ar"/>
              </w:rPr>
              <w:t>2</w:t>
            </w:r>
            <w:r>
              <w:rPr>
                <w:rStyle w:val="411"/>
                <w:rFonts w:hint="default" w:ascii="Times New Roman" w:hAnsi="Times New Roman" w:cs="Times New Roman"/>
                <w:lang w:val="en-US" w:eastAsia="zh-CN" w:bidi="ar"/>
              </w:rPr>
              <w:t>分</w:t>
            </w:r>
            <w:r>
              <w:rPr>
                <w:rStyle w:val="411"/>
                <w:rFonts w:hint="eastAsia" w:ascii="Times New Roman" w:hAnsi="Times New Roman" w:cs="Times New Roman"/>
                <w:lang w:val="en-US" w:eastAsia="zh-CN" w:bidi="ar"/>
              </w:rPr>
              <w:t>（1--4小项）</w:t>
            </w:r>
            <w:r>
              <w:rPr>
                <w:rStyle w:val="411"/>
                <w:rFonts w:hint="default" w:ascii="Times New Roman" w:hAnsi="Times New Roman" w:cs="Times New Roman"/>
                <w:lang w:val="en-US" w:eastAsia="zh-CN" w:bidi="ar"/>
              </w:rPr>
              <w:t>，赔偿限额每增加50万元得1分，满分</w:t>
            </w:r>
            <w:r>
              <w:rPr>
                <w:rStyle w:val="411"/>
                <w:rFonts w:hint="eastAsia" w:ascii="Times New Roman" w:hAnsi="Times New Roman" w:cs="Times New Roman"/>
                <w:lang w:val="en-US" w:eastAsia="zh-CN" w:bidi="ar"/>
              </w:rPr>
              <w:t>4</w:t>
            </w:r>
            <w:r>
              <w:rPr>
                <w:rStyle w:val="411"/>
                <w:rFonts w:hint="default" w:ascii="Times New Roman" w:hAnsi="Times New Roman" w:cs="Times New Roman"/>
                <w:lang w:val="en-US" w:eastAsia="zh-CN" w:bidi="ar"/>
              </w:rPr>
              <w:t>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r>
              <w:rPr>
                <w:rFonts w:hint="eastAsia" w:ascii="宋体" w:hAnsi="宋体" w:eastAsia="宋体" w:cs="宋体"/>
                <w:i w:val="0"/>
                <w:iCs w:val="0"/>
                <w:color w:val="000000"/>
                <w:kern w:val="0"/>
                <w:sz w:val="28"/>
                <w:szCs w:val="28"/>
                <w:u w:val="none"/>
                <w:lang w:val="en-US" w:eastAsia="zh-CN" w:bidi="ar"/>
              </w:rPr>
              <w:t>分</w:t>
            </w: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报价人保险服务承诺</w:t>
            </w:r>
          </w:p>
        </w:tc>
        <w:tc>
          <w:tcPr>
            <w:tcW w:w="2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具备完善的保险服务领导小组，提供有效的理赔服务承诺，符合实际，具体详细，可行性、科学性高。</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r>
              <w:rPr>
                <w:rFonts w:hint="eastAsia" w:ascii="方正仿宋_GBK" w:hAnsi="方正仿宋_GBK" w:eastAsia="方正仿宋_GBK" w:cs="方正仿宋_GBK"/>
                <w:i w:val="0"/>
                <w:iCs w:val="0"/>
                <w:color w:val="000000"/>
                <w:kern w:val="0"/>
                <w:sz w:val="28"/>
                <w:szCs w:val="28"/>
                <w:u w:val="none"/>
                <w:lang w:val="en-US" w:eastAsia="zh-CN" w:bidi="ar"/>
              </w:rPr>
              <w:t>分</w:t>
            </w: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报价</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部分</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报价</w:t>
            </w:r>
          </w:p>
        </w:tc>
        <w:tc>
          <w:tcPr>
            <w:tcW w:w="2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报价得分＝（评标基准价</w:t>
            </w:r>
            <w:r>
              <w:rPr>
                <w:rFonts w:hint="default" w:ascii="Times New Roman" w:hAnsi="Times New Roman" w:eastAsia="方正仿宋_GBK" w:cs="Times New Roman"/>
                <w:i w:val="0"/>
                <w:iCs w:val="0"/>
                <w:color w:val="000000"/>
                <w:kern w:val="0"/>
                <w:sz w:val="28"/>
                <w:szCs w:val="28"/>
                <w:u w:val="none"/>
                <w:lang w:val="en-US" w:eastAsia="zh-CN" w:bidi="ar"/>
              </w:rPr>
              <w:t>/</w:t>
            </w:r>
            <w:r>
              <w:rPr>
                <w:rFonts w:hint="eastAsia" w:ascii="方正仿宋_GBK" w:hAnsi="方正仿宋_GBK" w:eastAsia="方正仿宋_GBK" w:cs="方正仿宋_GBK"/>
                <w:i w:val="0"/>
                <w:iCs w:val="0"/>
                <w:color w:val="000000"/>
                <w:kern w:val="0"/>
                <w:sz w:val="28"/>
                <w:szCs w:val="28"/>
                <w:u w:val="none"/>
                <w:lang w:val="en-US" w:eastAsia="zh-CN" w:bidi="ar"/>
              </w:rPr>
              <w:t>报价）</w:t>
            </w:r>
            <w:r>
              <w:rPr>
                <w:rFonts w:hint="default" w:ascii="Times New Roman" w:hAnsi="Times New Roman" w:eastAsia="方正仿宋_GBK" w:cs="Times New Roman"/>
                <w:i w:val="0"/>
                <w:iCs w:val="0"/>
                <w:color w:val="000000"/>
                <w:kern w:val="0"/>
                <w:sz w:val="28"/>
                <w:szCs w:val="28"/>
                <w:u w:val="none"/>
                <w:lang w:val="en-US" w:eastAsia="zh-CN" w:bidi="ar"/>
              </w:rPr>
              <w:t>×</w:t>
            </w:r>
            <w:r>
              <w:rPr>
                <w:rFonts w:hint="eastAsia" w:ascii="方正仿宋_GBK" w:hAnsi="方正仿宋_GBK" w:eastAsia="方正仿宋_GBK" w:cs="方正仿宋_GBK"/>
                <w:i w:val="0"/>
                <w:iCs w:val="0"/>
                <w:color w:val="000000"/>
                <w:kern w:val="0"/>
                <w:sz w:val="28"/>
                <w:szCs w:val="28"/>
                <w:u w:val="none"/>
                <w:lang w:val="en-US" w:eastAsia="zh-CN" w:bidi="ar"/>
              </w:rPr>
              <w:t>价格分值【注：满足询价文件要求且报价价格最低的报价为评标基准价。】</w:t>
            </w:r>
          </w:p>
        </w:tc>
        <w:tc>
          <w:tcPr>
            <w:tcW w:w="8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60</w:t>
            </w:r>
            <w:r>
              <w:rPr>
                <w:rFonts w:hint="eastAsia" w:ascii="方正仿宋_GBK" w:hAnsi="方正仿宋_GBK" w:eastAsia="方正仿宋_GBK" w:cs="方正仿宋_GBK"/>
                <w:i w:val="0"/>
                <w:iCs w:val="0"/>
                <w:color w:val="000000"/>
                <w:kern w:val="0"/>
                <w:sz w:val="28"/>
                <w:szCs w:val="2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1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8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r>
              <w:rPr>
                <w:rFonts w:hint="eastAsia" w:ascii="宋体" w:hAnsi="宋体" w:eastAsia="宋体" w:cs="宋体"/>
                <w:i w:val="0"/>
                <w:iCs w:val="0"/>
                <w:color w:val="000000"/>
                <w:kern w:val="0"/>
                <w:sz w:val="24"/>
                <w:szCs w:val="24"/>
                <w:u w:val="none"/>
                <w:lang w:val="en-US" w:eastAsia="zh-CN" w:bidi="ar"/>
              </w:rPr>
              <w:t>分</w:t>
            </w:r>
          </w:p>
        </w:tc>
      </w:tr>
    </w:tbl>
    <w:p>
      <w:pPr>
        <w:autoSpaceDE w:val="0"/>
        <w:autoSpaceDN w:val="0"/>
        <w:adjustRightInd w:val="0"/>
        <w:spacing w:line="360" w:lineRule="auto"/>
        <w:ind w:firstLine="424" w:firstLineChars="177"/>
        <w:jc w:val="left"/>
        <w:rPr>
          <w:rFonts w:ascii="Arial" w:hAnsi="Arial" w:cs="Arial"/>
          <w:sz w:val="24"/>
          <w:szCs w:val="24"/>
        </w:rPr>
      </w:pPr>
      <w:r>
        <w:rPr>
          <w:rFonts w:hint="eastAsia" w:ascii="Arial" w:hAnsi="Arial" w:cs="Arial"/>
          <w:sz w:val="24"/>
          <w:szCs w:val="24"/>
        </w:rPr>
        <w:t>（二）评审</w:t>
      </w:r>
    </w:p>
    <w:p>
      <w:pPr>
        <w:autoSpaceDE w:val="0"/>
        <w:autoSpaceDN w:val="0"/>
        <w:adjustRightInd w:val="0"/>
        <w:spacing w:line="360" w:lineRule="auto"/>
        <w:ind w:firstLine="424" w:firstLineChars="177"/>
        <w:jc w:val="left"/>
        <w:rPr>
          <w:rFonts w:ascii="Arial" w:hAnsi="Arial" w:cs="Arial"/>
          <w:sz w:val="24"/>
          <w:szCs w:val="24"/>
        </w:rPr>
      </w:pPr>
      <w:r>
        <w:rPr>
          <w:rFonts w:hint="eastAsia" w:ascii="Arial" w:hAnsi="Arial" w:cs="Arial"/>
          <w:sz w:val="24"/>
          <w:szCs w:val="24"/>
        </w:rPr>
        <w:t>（</w:t>
      </w:r>
      <w:r>
        <w:rPr>
          <w:rFonts w:ascii="Arial" w:hAnsi="Arial" w:cs="Arial"/>
          <w:sz w:val="24"/>
          <w:szCs w:val="24"/>
        </w:rPr>
        <w:t>1</w:t>
      </w:r>
      <w:r>
        <w:rPr>
          <w:rFonts w:hint="eastAsia" w:ascii="Arial" w:hAnsi="Arial" w:cs="Arial"/>
          <w:sz w:val="24"/>
          <w:szCs w:val="24"/>
        </w:rPr>
        <w:t>）参与本项目</w:t>
      </w:r>
      <w:r>
        <w:rPr>
          <w:rFonts w:hint="eastAsia" w:ascii="Arial" w:hAnsi="Arial" w:cs="Arial"/>
          <w:sz w:val="24"/>
          <w:szCs w:val="24"/>
          <w:lang w:eastAsia="zh-CN"/>
        </w:rPr>
        <w:t>询价</w:t>
      </w:r>
      <w:r>
        <w:rPr>
          <w:rFonts w:hint="eastAsia" w:ascii="Arial" w:hAnsi="Arial" w:cs="Arial"/>
          <w:sz w:val="24"/>
          <w:szCs w:val="24"/>
        </w:rPr>
        <w:t>单位名称：与营业执照一致；</w:t>
      </w:r>
    </w:p>
    <w:p>
      <w:pPr>
        <w:autoSpaceDE w:val="0"/>
        <w:autoSpaceDN w:val="0"/>
        <w:adjustRightInd w:val="0"/>
        <w:spacing w:line="360" w:lineRule="auto"/>
        <w:ind w:firstLine="424" w:firstLineChars="177"/>
        <w:jc w:val="left"/>
        <w:rPr>
          <w:rFonts w:ascii="Arial" w:hAnsi="Arial" w:cs="Arial"/>
          <w:sz w:val="24"/>
          <w:szCs w:val="24"/>
          <w:highlight w:val="none"/>
        </w:rPr>
      </w:pPr>
      <w:r>
        <w:rPr>
          <w:rFonts w:hint="eastAsia" w:ascii="Arial" w:hAnsi="Arial" w:cs="Arial"/>
          <w:sz w:val="24"/>
          <w:szCs w:val="24"/>
          <w:highlight w:val="none"/>
        </w:rPr>
        <w:t>（</w:t>
      </w:r>
      <w:r>
        <w:rPr>
          <w:rFonts w:ascii="Arial" w:hAnsi="Arial" w:cs="Arial"/>
          <w:sz w:val="24"/>
          <w:szCs w:val="24"/>
          <w:highlight w:val="none"/>
        </w:rPr>
        <w:t>2</w:t>
      </w:r>
      <w:r>
        <w:rPr>
          <w:rFonts w:hint="eastAsia" w:ascii="Arial" w:hAnsi="Arial" w:cs="Arial"/>
          <w:sz w:val="24"/>
          <w:szCs w:val="24"/>
          <w:highlight w:val="none"/>
        </w:rPr>
        <w:t>）有法定代表人身份证明及法定代表人授权委托书；</w:t>
      </w:r>
    </w:p>
    <w:p>
      <w:pPr>
        <w:autoSpaceDE w:val="0"/>
        <w:autoSpaceDN w:val="0"/>
        <w:adjustRightInd w:val="0"/>
        <w:spacing w:line="360" w:lineRule="auto"/>
        <w:ind w:firstLine="424" w:firstLineChars="177"/>
        <w:jc w:val="left"/>
        <w:rPr>
          <w:rFonts w:ascii="Arial" w:hAnsi="Arial" w:cs="Arial"/>
          <w:sz w:val="24"/>
          <w:szCs w:val="24"/>
        </w:rPr>
      </w:pPr>
      <w:r>
        <w:rPr>
          <w:rFonts w:hint="eastAsia" w:ascii="Arial" w:hAnsi="Arial" w:cs="Arial"/>
          <w:sz w:val="24"/>
          <w:szCs w:val="24"/>
        </w:rPr>
        <w:t>（</w:t>
      </w:r>
      <w:r>
        <w:rPr>
          <w:rFonts w:ascii="Arial" w:hAnsi="Arial" w:cs="Arial"/>
          <w:sz w:val="24"/>
          <w:szCs w:val="24"/>
        </w:rPr>
        <w:t>3</w:t>
      </w:r>
      <w:r>
        <w:rPr>
          <w:rFonts w:hint="eastAsia" w:ascii="Arial" w:hAnsi="Arial" w:cs="Arial"/>
          <w:sz w:val="24"/>
          <w:szCs w:val="24"/>
        </w:rPr>
        <w:t>）报价文件签字盖章：有法定代表人或其委托代理人签字、加盖单位公章；</w:t>
      </w:r>
    </w:p>
    <w:p>
      <w:pPr>
        <w:autoSpaceDE w:val="0"/>
        <w:autoSpaceDN w:val="0"/>
        <w:adjustRightInd w:val="0"/>
        <w:spacing w:line="360" w:lineRule="auto"/>
        <w:ind w:firstLine="424" w:firstLineChars="177"/>
        <w:jc w:val="left"/>
        <w:rPr>
          <w:rFonts w:ascii="Arial" w:hAnsi="Arial" w:cs="Arial"/>
          <w:sz w:val="24"/>
          <w:szCs w:val="24"/>
        </w:rPr>
      </w:pPr>
      <w:r>
        <w:rPr>
          <w:rFonts w:hint="eastAsia" w:ascii="Arial" w:hAnsi="Arial" w:cs="Arial"/>
          <w:sz w:val="24"/>
          <w:szCs w:val="24"/>
        </w:rPr>
        <w:t>（</w:t>
      </w:r>
      <w:r>
        <w:rPr>
          <w:rFonts w:ascii="Arial" w:hAnsi="Arial" w:cs="Arial"/>
          <w:sz w:val="24"/>
          <w:szCs w:val="24"/>
        </w:rPr>
        <w:t>4</w:t>
      </w:r>
      <w:r>
        <w:rPr>
          <w:rFonts w:hint="eastAsia" w:ascii="Arial" w:hAnsi="Arial" w:cs="Arial"/>
          <w:sz w:val="24"/>
          <w:szCs w:val="24"/>
        </w:rPr>
        <w:t>）报价文件组成：报价文件装订完好，内容齐全；</w:t>
      </w:r>
      <w:r>
        <w:rPr>
          <w:rFonts w:ascii="Arial" w:hAnsi="Arial" w:cs="Arial"/>
          <w:sz w:val="24"/>
          <w:szCs w:val="24"/>
        </w:rPr>
        <w:t xml:space="preserve"> </w:t>
      </w:r>
    </w:p>
    <w:p>
      <w:pPr>
        <w:autoSpaceDE w:val="0"/>
        <w:autoSpaceDN w:val="0"/>
        <w:adjustRightInd w:val="0"/>
        <w:spacing w:line="360" w:lineRule="auto"/>
        <w:ind w:firstLine="424" w:firstLineChars="177"/>
        <w:jc w:val="left"/>
        <w:rPr>
          <w:rFonts w:ascii="Arial" w:hAnsi="Arial" w:cs="Arial"/>
          <w:sz w:val="24"/>
          <w:szCs w:val="24"/>
        </w:rPr>
      </w:pPr>
      <w:r>
        <w:rPr>
          <w:rFonts w:hint="eastAsia" w:ascii="Arial" w:hAnsi="Arial" w:cs="Arial"/>
          <w:sz w:val="24"/>
          <w:szCs w:val="24"/>
        </w:rPr>
        <w:t>（</w:t>
      </w:r>
      <w:r>
        <w:rPr>
          <w:rFonts w:ascii="Arial" w:hAnsi="Arial" w:cs="Arial"/>
          <w:sz w:val="24"/>
          <w:szCs w:val="24"/>
        </w:rPr>
        <w:t>5</w:t>
      </w:r>
      <w:r>
        <w:rPr>
          <w:rFonts w:hint="eastAsia" w:ascii="Arial" w:hAnsi="Arial" w:cs="Arial"/>
          <w:sz w:val="24"/>
          <w:szCs w:val="24"/>
        </w:rPr>
        <w:t>）报价的唯一性：只能有一个报价，除非</w:t>
      </w:r>
      <w:r>
        <w:rPr>
          <w:rFonts w:hint="eastAsia" w:ascii="Arial" w:hAnsi="Arial" w:cs="Arial"/>
          <w:sz w:val="24"/>
          <w:szCs w:val="24"/>
          <w:lang w:eastAsia="zh-CN"/>
        </w:rPr>
        <w:t>询价</w:t>
      </w:r>
      <w:r>
        <w:rPr>
          <w:rFonts w:hint="eastAsia" w:ascii="Arial" w:hAnsi="Arial" w:cs="Arial"/>
          <w:sz w:val="24"/>
          <w:szCs w:val="24"/>
        </w:rPr>
        <w:t>文件另行规定，否则不得提交选择性报价；</w:t>
      </w:r>
    </w:p>
    <w:p>
      <w:pPr>
        <w:autoSpaceDE w:val="0"/>
        <w:autoSpaceDN w:val="0"/>
        <w:adjustRightInd w:val="0"/>
        <w:spacing w:line="360" w:lineRule="auto"/>
        <w:ind w:firstLine="424" w:firstLineChars="177"/>
        <w:jc w:val="left"/>
        <w:rPr>
          <w:rFonts w:hint="eastAsia" w:ascii="Arial" w:hAnsi="Arial" w:cs="Arial"/>
          <w:sz w:val="24"/>
          <w:szCs w:val="24"/>
        </w:rPr>
      </w:pPr>
      <w:r>
        <w:rPr>
          <w:rFonts w:hint="eastAsia" w:ascii="Arial" w:hAnsi="Arial" w:cs="Arial"/>
          <w:sz w:val="24"/>
          <w:szCs w:val="24"/>
          <w:lang w:eastAsia="zh-CN"/>
        </w:rPr>
        <w:t>（</w:t>
      </w:r>
      <w:r>
        <w:rPr>
          <w:rFonts w:hint="eastAsia" w:ascii="Arial" w:hAnsi="Arial" w:cs="Arial"/>
          <w:sz w:val="24"/>
          <w:szCs w:val="24"/>
          <w:lang w:val="en-US" w:eastAsia="zh-CN"/>
        </w:rPr>
        <w:t>6</w:t>
      </w:r>
      <w:r>
        <w:rPr>
          <w:rFonts w:hint="eastAsia" w:ascii="Arial" w:hAnsi="Arial" w:cs="Arial"/>
          <w:sz w:val="24"/>
          <w:szCs w:val="24"/>
          <w:lang w:eastAsia="zh-CN"/>
        </w:rPr>
        <w:t>）</w:t>
      </w:r>
      <w:r>
        <w:rPr>
          <w:rFonts w:hint="eastAsia" w:ascii="Arial" w:hAnsi="Arial" w:cs="Arial"/>
          <w:sz w:val="24"/>
          <w:szCs w:val="24"/>
        </w:rPr>
        <w:t>资格评审标准</w:t>
      </w:r>
      <w:r>
        <w:rPr>
          <w:rFonts w:hint="eastAsia" w:ascii="Arial" w:hAnsi="Arial" w:cs="Arial"/>
          <w:sz w:val="24"/>
          <w:szCs w:val="24"/>
          <w:lang w:eastAsia="zh-CN"/>
        </w:rPr>
        <w:t>；</w:t>
      </w:r>
      <w:r>
        <w:rPr>
          <w:rFonts w:hint="eastAsia" w:ascii="Arial" w:hAnsi="Arial" w:cs="Arial"/>
          <w:sz w:val="24"/>
          <w:szCs w:val="24"/>
        </w:rPr>
        <w:t>符合</w:t>
      </w:r>
      <w:r>
        <w:rPr>
          <w:rFonts w:hint="eastAsia" w:ascii="Arial" w:hAnsi="Arial" w:cs="Arial"/>
          <w:sz w:val="24"/>
          <w:szCs w:val="24"/>
          <w:lang w:eastAsia="zh-CN"/>
        </w:rPr>
        <w:t>询价</w:t>
      </w:r>
      <w:r>
        <w:rPr>
          <w:rFonts w:hint="eastAsia" w:ascii="Arial" w:hAnsi="Arial" w:cs="Arial"/>
          <w:sz w:val="24"/>
          <w:szCs w:val="24"/>
        </w:rPr>
        <w:t>文件“</w:t>
      </w:r>
      <w:r>
        <w:rPr>
          <w:rFonts w:hint="eastAsia" w:ascii="Arial" w:hAnsi="Arial" w:cs="Arial"/>
          <w:sz w:val="24"/>
          <w:szCs w:val="24"/>
          <w:lang w:eastAsia="zh-CN"/>
        </w:rPr>
        <w:t>报价人</w:t>
      </w:r>
      <w:r>
        <w:rPr>
          <w:rFonts w:ascii="Arial" w:hAnsi="Arial" w:cs="Arial"/>
          <w:sz w:val="24"/>
          <w:szCs w:val="24"/>
        </w:rPr>
        <w:t>资格和业绩要求</w:t>
      </w:r>
      <w:r>
        <w:rPr>
          <w:rFonts w:hint="eastAsia" w:ascii="Arial" w:hAnsi="Arial" w:cs="Arial"/>
          <w:sz w:val="24"/>
          <w:szCs w:val="24"/>
        </w:rPr>
        <w:t>”</w:t>
      </w:r>
    </w:p>
    <w:p>
      <w:pPr>
        <w:pStyle w:val="3"/>
        <w:snapToGrid w:val="0"/>
        <w:spacing w:before="156" w:after="156" w:line="360" w:lineRule="auto"/>
        <w:ind w:left="0" w:firstLine="0"/>
        <w:textAlignment w:val="auto"/>
        <w:rPr>
          <w:rFonts w:hint="eastAsia" w:ascii="Times New Roman" w:hAnsi="Times New Roman" w:eastAsia="宋体" w:cs="Arial"/>
          <w:b w:val="0"/>
          <w:bCs w:val="0"/>
          <w:kern w:val="0"/>
          <w:sz w:val="28"/>
          <w:szCs w:val="28"/>
          <w:lang w:val="en-US" w:eastAsia="zh-CN" w:bidi="ar-SA"/>
        </w:rPr>
      </w:pPr>
      <w:bookmarkStart w:id="91" w:name="_Toc23075"/>
      <w:bookmarkStart w:id="92" w:name="_Toc15806"/>
      <w:bookmarkStart w:id="93" w:name="_Toc19704"/>
      <w:r>
        <w:rPr>
          <w:rFonts w:hint="eastAsia" w:cs="Arial"/>
          <w:sz w:val="28"/>
          <w:szCs w:val="28"/>
        </w:rPr>
        <w:t>十</w:t>
      </w:r>
      <w:r>
        <w:rPr>
          <w:rFonts w:hint="eastAsia" w:cs="Arial"/>
          <w:sz w:val="28"/>
          <w:szCs w:val="28"/>
          <w:lang w:val="en-US" w:eastAsia="zh-CN"/>
        </w:rPr>
        <w:t>三</w:t>
      </w:r>
      <w:r>
        <w:rPr>
          <w:rFonts w:hint="eastAsia" w:cs="Arial"/>
          <w:sz w:val="28"/>
          <w:szCs w:val="28"/>
        </w:rPr>
        <w:t>．</w:t>
      </w:r>
      <w:r>
        <w:rPr>
          <w:rFonts w:hint="eastAsia" w:cs="Arial"/>
          <w:sz w:val="28"/>
          <w:szCs w:val="28"/>
          <w:lang w:val="en-US" w:eastAsia="zh-CN"/>
        </w:rPr>
        <w:t>合同签订</w:t>
      </w:r>
      <w:bookmarkEnd w:id="91"/>
      <w:bookmarkEnd w:id="92"/>
      <w:bookmarkEnd w:id="93"/>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1.中选单位在接到中选通知后，应在5个工作日内与询价人签订合同。</w:t>
      </w:r>
    </w:p>
    <w:p>
      <w:pPr>
        <w:pStyle w:val="14"/>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2.询价人有权按照分项选择报价人签订合同，报价人需无条件同意。</w:t>
      </w:r>
    </w:p>
    <w:p>
      <w:pPr>
        <w:widowControl/>
        <w:jc w:val="center"/>
        <w:outlineLvl w:val="0"/>
        <w:rPr>
          <w:rFonts w:cs="Arial"/>
        </w:rPr>
      </w:pPr>
      <w:r>
        <w:rPr>
          <w:rFonts w:ascii="Arial" w:hAnsi="Arial" w:cs="Arial"/>
          <w:sz w:val="24"/>
          <w:szCs w:val="24"/>
        </w:rPr>
        <w:br w:type="page"/>
      </w:r>
      <w:bookmarkStart w:id="94" w:name="_Toc481826603"/>
      <w:bookmarkStart w:id="95" w:name="_Toc317837664"/>
      <w:bookmarkStart w:id="96" w:name="_Toc16259"/>
      <w:bookmarkStart w:id="97" w:name="_Toc8926"/>
      <w:bookmarkStart w:id="98" w:name="_Toc141675438"/>
      <w:bookmarkStart w:id="99" w:name="_Toc5717"/>
      <w:bookmarkStart w:id="100" w:name="_Toc23826"/>
      <w:bookmarkStart w:id="101" w:name="_Toc8455"/>
      <w:bookmarkStart w:id="102" w:name="_Toc26572"/>
      <w:bookmarkStart w:id="103" w:name="_Toc123523802"/>
      <w:r>
        <w:rPr>
          <w:rFonts w:hint="eastAsia" w:ascii="Arial" w:hAnsi="Arial" w:eastAsia="黑体" w:cs="Arial"/>
          <w:b/>
          <w:bCs/>
          <w:kern w:val="2"/>
          <w:sz w:val="30"/>
          <w:szCs w:val="30"/>
          <w:lang w:val="en-US" w:eastAsia="zh-CN" w:bidi="ar-SA"/>
        </w:rPr>
        <w:t>第二部分 报价</w:t>
      </w:r>
      <w:r>
        <w:rPr>
          <w:rFonts w:ascii="Arial" w:hAnsi="Arial" w:eastAsia="黑体" w:cs="Arial"/>
          <w:b/>
          <w:bCs/>
          <w:kern w:val="2"/>
          <w:sz w:val="30"/>
          <w:szCs w:val="30"/>
          <w:lang w:val="en-US" w:eastAsia="zh-CN" w:bidi="ar-SA"/>
        </w:rPr>
        <w:t>文件格式</w:t>
      </w:r>
      <w:bookmarkEnd w:id="94"/>
      <w:bookmarkEnd w:id="95"/>
      <w:bookmarkEnd w:id="96"/>
      <w:bookmarkEnd w:id="97"/>
      <w:bookmarkEnd w:id="98"/>
      <w:bookmarkEnd w:id="99"/>
      <w:bookmarkEnd w:id="100"/>
      <w:bookmarkEnd w:id="101"/>
      <w:bookmarkEnd w:id="102"/>
    </w:p>
    <w:p>
      <w:pPr>
        <w:pStyle w:val="14"/>
        <w:rPr>
          <w:rFonts w:hint="eastAsia"/>
          <w:lang w:val="en-US" w:eastAsia="zh-CN"/>
        </w:rPr>
      </w:pPr>
    </w:p>
    <w:p>
      <w:pPr>
        <w:bidi w:val="0"/>
        <w:jc w:val="center"/>
        <w:rPr>
          <w:rFonts w:hint="eastAsia"/>
          <w:b/>
          <w:bCs/>
          <w:sz w:val="56"/>
          <w:szCs w:val="56"/>
          <w:lang w:val="en-US" w:eastAsia="zh-CN"/>
        </w:rPr>
      </w:pPr>
    </w:p>
    <w:p>
      <w:pPr>
        <w:bidi w:val="0"/>
        <w:jc w:val="center"/>
        <w:outlineLvl w:val="1"/>
        <w:rPr>
          <w:rFonts w:hint="eastAsia"/>
          <w:b/>
          <w:bCs/>
          <w:sz w:val="56"/>
          <w:szCs w:val="56"/>
          <w:lang w:val="en-US" w:eastAsia="zh-CN"/>
        </w:rPr>
      </w:pPr>
      <w:bookmarkStart w:id="104" w:name="_Toc5601"/>
      <w:bookmarkStart w:id="105" w:name="_Toc18224"/>
      <w:bookmarkStart w:id="106" w:name="_Toc27939"/>
      <w:r>
        <w:rPr>
          <w:rFonts w:hint="eastAsia"/>
          <w:b/>
          <w:bCs/>
          <w:sz w:val="56"/>
          <w:szCs w:val="56"/>
          <w:lang w:val="en-US" w:eastAsia="zh-CN"/>
        </w:rPr>
        <w:t>重庆长风化学工业有限公司</w:t>
      </w:r>
      <w:bookmarkEnd w:id="104"/>
      <w:bookmarkEnd w:id="105"/>
      <w:bookmarkEnd w:id="106"/>
    </w:p>
    <w:p>
      <w:pPr>
        <w:bidi w:val="0"/>
        <w:jc w:val="center"/>
        <w:rPr>
          <w:rFonts w:hint="eastAsia"/>
          <w:b/>
          <w:bCs/>
          <w:sz w:val="56"/>
          <w:szCs w:val="56"/>
          <w:lang w:val="en-US" w:eastAsia="zh-CN"/>
        </w:rPr>
      </w:pPr>
      <w:r>
        <w:rPr>
          <w:rFonts w:hint="eastAsia"/>
          <w:b/>
          <w:bCs/>
          <w:sz w:val="56"/>
          <w:szCs w:val="56"/>
          <w:lang w:val="en-US" w:eastAsia="zh-CN"/>
        </w:rPr>
        <w:t>安全生产责任保险项目</w:t>
      </w:r>
    </w:p>
    <w:p>
      <w:pPr>
        <w:pStyle w:val="14"/>
        <w:jc w:val="center"/>
        <w:rPr>
          <w:rFonts w:hint="eastAsia"/>
          <w:b/>
          <w:bCs/>
          <w:sz w:val="52"/>
          <w:szCs w:val="40"/>
          <w:lang w:val="en-US" w:eastAsia="zh-CN"/>
        </w:rPr>
      </w:pPr>
      <w:r>
        <w:rPr>
          <w:rFonts w:hint="eastAsia"/>
          <w:b/>
          <w:bCs/>
          <w:sz w:val="52"/>
          <w:szCs w:val="40"/>
          <w:lang w:val="en-US" w:eastAsia="zh-CN"/>
        </w:rPr>
        <w:t>报价文件</w:t>
      </w: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b/>
          <w:bCs/>
          <w:lang w:val="en-US" w:eastAsia="zh-CN"/>
        </w:rPr>
      </w:pPr>
    </w:p>
    <w:p>
      <w:pPr>
        <w:pStyle w:val="14"/>
        <w:ind w:firstLine="1200" w:firstLineChars="500"/>
        <w:rPr>
          <w:rFonts w:hint="eastAsia"/>
          <w:b/>
          <w:bCs/>
          <w:lang w:val="en-US" w:eastAsia="zh-CN"/>
        </w:rPr>
      </w:pPr>
      <w:r>
        <w:rPr>
          <w:rFonts w:hint="eastAsia"/>
          <w:b/>
          <w:bCs/>
          <w:lang w:val="en-US" w:eastAsia="zh-CN"/>
        </w:rPr>
        <w:t>询价文件编号：</w:t>
      </w: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ind w:firstLine="2160" w:firstLineChars="900"/>
        <w:rPr>
          <w:rFonts w:hint="eastAsia"/>
          <w:b/>
          <w:bCs/>
          <w:lang w:val="en-US" w:eastAsia="zh-CN"/>
        </w:rPr>
      </w:pPr>
      <w:r>
        <w:rPr>
          <w:rFonts w:hint="eastAsia"/>
          <w:b/>
          <w:bCs/>
          <w:lang w:val="en-US" w:eastAsia="zh-CN"/>
        </w:rPr>
        <w:t>报价人：</w:t>
      </w:r>
    </w:p>
    <w:p>
      <w:pPr>
        <w:pStyle w:val="14"/>
        <w:ind w:firstLine="2880" w:firstLineChars="1200"/>
        <w:rPr>
          <w:rFonts w:hint="eastAsia"/>
          <w:b/>
          <w:bCs/>
          <w:lang w:val="en-US" w:eastAsia="zh-CN"/>
        </w:rPr>
      </w:pPr>
    </w:p>
    <w:p>
      <w:pPr>
        <w:pStyle w:val="14"/>
        <w:ind w:firstLine="2880" w:firstLineChars="1200"/>
        <w:rPr>
          <w:rFonts w:hint="default"/>
          <w:b/>
          <w:bCs/>
          <w:lang w:val="en-US" w:eastAsia="zh-CN"/>
        </w:rPr>
      </w:pPr>
      <w:r>
        <w:rPr>
          <w:rFonts w:hint="eastAsia"/>
          <w:b/>
          <w:bCs/>
          <w:lang w:val="en-US" w:eastAsia="zh-CN"/>
        </w:rPr>
        <w:t>年   月   日</w:t>
      </w:r>
    </w:p>
    <w:p>
      <w:pPr>
        <w:pStyle w:val="14"/>
        <w:rPr>
          <w:rFonts w:hint="eastAsia"/>
          <w:lang w:val="en-US" w:eastAsia="zh-CN"/>
        </w:rPr>
      </w:pPr>
    </w:p>
    <w:p>
      <w:pPr>
        <w:rPr>
          <w:rFonts w:hint="default"/>
          <w:lang w:val="en-US" w:eastAsia="zh-CN"/>
        </w:rPr>
      </w:pPr>
      <w:r>
        <w:rPr>
          <w:rFonts w:hint="default"/>
          <w:lang w:val="en-US" w:eastAsia="zh-CN"/>
        </w:rPr>
        <w:br w:type="page"/>
      </w:r>
    </w:p>
    <w:p>
      <w:pPr>
        <w:keepNext w:val="0"/>
        <w:keepLines w:val="0"/>
        <w:pageBreakBefore w:val="0"/>
        <w:widowControl w:val="0"/>
        <w:numPr>
          <w:ilvl w:val="0"/>
          <w:numId w:val="5"/>
        </w:numPr>
        <w:tabs>
          <w:tab w:val="left" w:pos="0"/>
          <w:tab w:val="left" w:pos="525"/>
        </w:tabs>
        <w:kinsoku/>
        <w:wordWrap/>
        <w:overflowPunct/>
        <w:topLinePunct w:val="0"/>
        <w:autoSpaceDE/>
        <w:autoSpaceDN/>
        <w:bidi w:val="0"/>
        <w:spacing w:line="360" w:lineRule="auto"/>
        <w:ind w:firstLine="480" w:firstLineChars="200"/>
        <w:textAlignment w:val="auto"/>
        <w:outlineLvl w:val="0"/>
        <w:rPr>
          <w:rFonts w:hint="eastAsia"/>
          <w:b/>
          <w:bCs/>
          <w:sz w:val="24"/>
          <w:szCs w:val="24"/>
          <w:lang w:val="en-US" w:eastAsia="zh-CN"/>
        </w:rPr>
      </w:pPr>
      <w:bookmarkStart w:id="107" w:name="_Toc8630"/>
      <w:bookmarkStart w:id="108" w:name="_Toc17456"/>
      <w:bookmarkStart w:id="109" w:name="_Toc26052"/>
      <w:bookmarkStart w:id="110" w:name="_Toc21251"/>
      <w:bookmarkStart w:id="111" w:name="_Toc23178"/>
      <w:r>
        <w:rPr>
          <w:rFonts w:hint="eastAsia"/>
          <w:b/>
          <w:bCs/>
          <w:sz w:val="24"/>
          <w:szCs w:val="24"/>
          <w:lang w:val="en-US" w:eastAsia="zh-CN"/>
        </w:rPr>
        <w:t>资格审查部分</w:t>
      </w:r>
      <w:bookmarkEnd w:id="107"/>
      <w:bookmarkEnd w:id="108"/>
      <w:bookmarkEnd w:id="109"/>
      <w:bookmarkEnd w:id="110"/>
      <w:bookmarkEnd w:id="111"/>
    </w:p>
    <w:p>
      <w:pPr>
        <w:keepNext w:val="0"/>
        <w:keepLines w:val="0"/>
        <w:pageBreakBefore w:val="0"/>
        <w:widowControl w:val="0"/>
        <w:numPr>
          <w:ilvl w:val="0"/>
          <w:numId w:val="0"/>
        </w:numPr>
        <w:tabs>
          <w:tab w:val="left" w:pos="0"/>
          <w:tab w:val="left" w:pos="525"/>
        </w:tabs>
        <w:kinsoku/>
        <w:wordWrap/>
        <w:overflowPunct/>
        <w:topLinePunct w:val="0"/>
        <w:autoSpaceDE/>
        <w:autoSpaceDN/>
        <w:bidi w:val="0"/>
        <w:spacing w:line="360" w:lineRule="auto"/>
        <w:ind w:firstLine="480" w:firstLineChars="200"/>
        <w:textAlignment w:val="auto"/>
        <w:rPr>
          <w:rFonts w:hint="eastAsia"/>
          <w:sz w:val="24"/>
          <w:szCs w:val="24"/>
        </w:rPr>
      </w:pPr>
      <w:r>
        <w:rPr>
          <w:rFonts w:hint="eastAsia"/>
          <w:sz w:val="24"/>
          <w:szCs w:val="24"/>
          <w:lang w:val="en-US" w:eastAsia="zh-CN"/>
        </w:rPr>
        <w:t>一、</w:t>
      </w:r>
      <w:r>
        <w:rPr>
          <w:rFonts w:hint="eastAsia" w:ascii="Times New Roman" w:hAnsi="Times New Roman" w:eastAsia="宋体" w:cs="Times New Roman"/>
          <w:kern w:val="2"/>
          <w:sz w:val="24"/>
          <w:szCs w:val="24"/>
          <w:lang w:val="en-US" w:eastAsia="zh-CN" w:bidi="ar-SA"/>
        </w:rPr>
        <w:t>（1）</w:t>
      </w:r>
      <w:r>
        <w:rPr>
          <w:rFonts w:hint="eastAsia"/>
          <w:sz w:val="24"/>
          <w:szCs w:val="24"/>
          <w:lang w:eastAsia="zh-CN"/>
        </w:rPr>
        <w:t>报价人</w:t>
      </w:r>
      <w:r>
        <w:rPr>
          <w:rFonts w:hint="eastAsia"/>
          <w:sz w:val="24"/>
          <w:szCs w:val="24"/>
        </w:rPr>
        <w:t>必须是具备独立法人资格</w:t>
      </w:r>
      <w:r>
        <w:rPr>
          <w:rFonts w:hint="eastAsia"/>
          <w:sz w:val="24"/>
          <w:szCs w:val="24"/>
          <w:lang w:val="en-US" w:eastAsia="zh-CN"/>
        </w:rPr>
        <w:t>或分支公司负责人</w:t>
      </w:r>
      <w:r>
        <w:rPr>
          <w:rFonts w:hint="eastAsia"/>
          <w:sz w:val="24"/>
          <w:szCs w:val="24"/>
        </w:rPr>
        <w:t>，有独立承担民事责任能力，遵守国家法律、行政法规规定的保险公司</w:t>
      </w:r>
      <w:r>
        <w:rPr>
          <w:rFonts w:hint="eastAsia"/>
          <w:sz w:val="24"/>
          <w:szCs w:val="24"/>
          <w:lang w:val="en-US" w:eastAsia="zh-CN"/>
        </w:rPr>
        <w:t>或分支公司或共保体</w:t>
      </w:r>
      <w:r>
        <w:rPr>
          <w:rFonts w:hint="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rPr>
        <w:t>（2）</w:t>
      </w:r>
      <w:r>
        <w:rPr>
          <w:rFonts w:hint="eastAsia"/>
          <w:sz w:val="24"/>
          <w:szCs w:val="24"/>
          <w:lang w:eastAsia="zh-CN"/>
        </w:rPr>
        <w:t>报价人</w:t>
      </w:r>
      <w:r>
        <w:rPr>
          <w:rFonts w:hint="eastAsia"/>
          <w:sz w:val="24"/>
          <w:szCs w:val="24"/>
        </w:rPr>
        <w:t>必须</w:t>
      </w:r>
      <w:r>
        <w:rPr>
          <w:rFonts w:hint="eastAsia"/>
          <w:sz w:val="24"/>
          <w:szCs w:val="24"/>
          <w:highlight w:val="none"/>
        </w:rPr>
        <w:t>具备从事</w:t>
      </w:r>
      <w:r>
        <w:rPr>
          <w:rFonts w:hint="eastAsia"/>
          <w:sz w:val="24"/>
          <w:szCs w:val="24"/>
          <w:highlight w:val="none"/>
          <w:lang w:val="en-US" w:eastAsia="zh-CN"/>
        </w:rPr>
        <w:t>承担</w:t>
      </w:r>
      <w:r>
        <w:rPr>
          <w:rFonts w:hint="eastAsia"/>
          <w:sz w:val="24"/>
          <w:szCs w:val="24"/>
          <w:highlight w:val="none"/>
        </w:rPr>
        <w:t>保险业务的相关资质</w:t>
      </w:r>
      <w:r>
        <w:rPr>
          <w:rFonts w:hint="eastAsia"/>
          <w:sz w:val="24"/>
          <w:szCs w:val="24"/>
        </w:rPr>
        <w:t>证明，</w:t>
      </w:r>
      <w:r>
        <w:rPr>
          <w:sz w:val="24"/>
          <w:szCs w:val="24"/>
        </w:rPr>
        <w:t>具有有效营业执照</w:t>
      </w:r>
      <w:r>
        <w:rPr>
          <w:rFonts w:hint="eastAsia"/>
          <w:sz w:val="24"/>
          <w:szCs w:val="24"/>
        </w:rPr>
        <w:t>和保险许可证</w:t>
      </w:r>
      <w:r>
        <w:rPr>
          <w:sz w:val="24"/>
          <w:szCs w:val="24"/>
        </w:rPr>
        <w:t>；</w:t>
      </w:r>
      <w:r>
        <w:rPr>
          <w:rFonts w:hint="eastAsia"/>
          <w:sz w:val="24"/>
          <w:szCs w:val="24"/>
          <w:lang w:val="en-US" w:eastAsia="zh-CN"/>
        </w:rPr>
        <w:t>共保体需提供保险公司和保险经纪公司有效营业执照、保险许可证、保险中介许可证和及证明其共保体的文件；如若使用总公司资质需提供授权委托书；</w:t>
      </w:r>
    </w:p>
    <w:p>
      <w:pPr>
        <w:pStyle w:val="14"/>
        <w:keepNext w:val="0"/>
        <w:keepLines w:val="0"/>
        <w:pageBreakBefore w:val="0"/>
        <w:widowControl w:val="0"/>
        <w:kinsoku/>
        <w:wordWrap/>
        <w:overflowPunct/>
        <w:topLinePunct w:val="0"/>
        <w:autoSpaceDE/>
        <w:autoSpaceDN/>
        <w:bidi w:val="0"/>
        <w:spacing w:line="360" w:lineRule="auto"/>
        <w:textAlignment w:val="auto"/>
        <w:rPr>
          <w:rFonts w:hint="eastAsia"/>
          <w:sz w:val="24"/>
          <w:szCs w:val="24"/>
          <w:lang w:val="en-US" w:eastAsia="zh-CN"/>
        </w:rPr>
      </w:pPr>
      <w:r>
        <w:rPr>
          <w:rFonts w:hint="eastAsia"/>
          <w:sz w:val="24"/>
          <w:szCs w:val="24"/>
          <w:lang w:val="en-US" w:eastAsia="zh-CN"/>
        </w:rPr>
        <w:t>（加盖报价人公章）</w:t>
      </w:r>
    </w:p>
    <w:p>
      <w:pPr>
        <w:pStyle w:val="71"/>
        <w:rPr>
          <w:rFonts w:hint="default"/>
          <w:lang w:val="en-US" w:eastAsia="zh-CN"/>
        </w:rPr>
      </w:pPr>
    </w:p>
    <w:p>
      <w:pPr>
        <w:keepNext w:val="0"/>
        <w:keepLines w:val="0"/>
        <w:pageBreakBefore w:val="0"/>
        <w:widowControl w:val="0"/>
        <w:kinsoku/>
        <w:wordWrap/>
        <w:overflowPunct/>
        <w:topLinePunct w:val="0"/>
        <w:autoSpaceDE/>
        <w:autoSpaceDN/>
        <w:bidi w:val="0"/>
        <w:spacing w:line="360" w:lineRule="auto"/>
        <w:textAlignment w:val="auto"/>
      </w:pPr>
      <w:r>
        <w:br w:type="page"/>
      </w:r>
    </w:p>
    <w:p>
      <w:pPr>
        <w:keepNext w:val="0"/>
        <w:keepLines w:val="0"/>
        <w:pageBreakBefore w:val="0"/>
        <w:widowControl w:val="0"/>
        <w:numPr>
          <w:ilvl w:val="0"/>
          <w:numId w:val="6"/>
        </w:numPr>
        <w:kinsoku/>
        <w:wordWrap/>
        <w:overflowPunct/>
        <w:topLinePunct w:val="0"/>
        <w:autoSpaceDE/>
        <w:autoSpaceDN/>
        <w:bidi w:val="0"/>
        <w:spacing w:line="360" w:lineRule="auto"/>
        <w:ind w:firstLine="480" w:firstLineChars="200"/>
        <w:textAlignment w:val="auto"/>
        <w:rPr>
          <w:rFonts w:hint="eastAsia"/>
          <w:sz w:val="24"/>
          <w:szCs w:val="24"/>
          <w:lang w:val="en-US" w:eastAsia="zh-CN"/>
        </w:rPr>
      </w:pPr>
      <w:bookmarkStart w:id="112" w:name="_Toc14609"/>
      <w:bookmarkStart w:id="113" w:name="_Toc17103"/>
      <w:bookmarkStart w:id="114" w:name="_Toc30987"/>
      <w:r>
        <w:rPr>
          <w:rFonts w:hint="eastAsia"/>
          <w:sz w:val="24"/>
          <w:szCs w:val="24"/>
          <w:lang w:val="en-US" w:eastAsia="zh-CN"/>
        </w:rPr>
        <w:t>分支公司须提供总公司对此次报价的授权委托书；</w:t>
      </w:r>
    </w:p>
    <w:p>
      <w:pPr>
        <w:rPr>
          <w:rFonts w:hint="default"/>
          <w:sz w:val="24"/>
          <w:szCs w:val="24"/>
          <w:lang w:val="en-US" w:eastAsia="zh-CN"/>
        </w:rPr>
      </w:pPr>
      <w:r>
        <w:rPr>
          <w:rFonts w:hint="default"/>
          <w:sz w:val="24"/>
          <w:szCs w:val="24"/>
          <w:lang w:val="en-US" w:eastAsia="zh-CN"/>
        </w:rPr>
        <w:br w:type="page"/>
      </w:r>
    </w:p>
    <w:p>
      <w:pPr>
        <w:rPr>
          <w:rFonts w:hint="eastAsia"/>
          <w:sz w:val="24"/>
          <w:szCs w:val="24"/>
          <w:lang w:val="en-US" w:eastAsia="zh-CN"/>
        </w:rPr>
      </w:pPr>
      <w:r>
        <w:rPr>
          <w:rFonts w:hint="eastAsia"/>
          <w:sz w:val="24"/>
          <w:szCs w:val="24"/>
          <w:lang w:val="en-US" w:eastAsia="zh-CN"/>
        </w:rPr>
        <w:t>三、</w:t>
      </w:r>
      <w:r>
        <w:rPr>
          <w:sz w:val="24"/>
          <w:szCs w:val="24"/>
        </w:rPr>
        <w:t>提供至少</w:t>
      </w:r>
      <w:r>
        <w:rPr>
          <w:rFonts w:hint="eastAsia"/>
          <w:sz w:val="24"/>
          <w:szCs w:val="24"/>
          <w:lang w:eastAsia="zh-CN"/>
        </w:rPr>
        <w:t>一</w:t>
      </w:r>
      <w:r>
        <w:rPr>
          <w:sz w:val="24"/>
          <w:szCs w:val="24"/>
        </w:rPr>
        <w:t>个</w:t>
      </w:r>
      <w:r>
        <w:rPr>
          <w:rFonts w:hint="eastAsia"/>
          <w:sz w:val="24"/>
          <w:szCs w:val="24"/>
        </w:rPr>
        <w:t>同类项目承保</w:t>
      </w:r>
      <w:r>
        <w:rPr>
          <w:sz w:val="24"/>
          <w:szCs w:val="24"/>
        </w:rPr>
        <w:t>业绩</w:t>
      </w:r>
      <w:r>
        <w:rPr>
          <w:rFonts w:hint="eastAsia"/>
          <w:sz w:val="24"/>
          <w:szCs w:val="24"/>
          <w:lang w:val="en-US" w:eastAsia="zh-CN"/>
        </w:rPr>
        <w:t>及证明文件</w:t>
      </w:r>
      <w:bookmarkEnd w:id="112"/>
      <w:bookmarkEnd w:id="113"/>
      <w:bookmarkEnd w:id="114"/>
    </w:p>
    <w:tbl>
      <w:tblPr>
        <w:tblStyle w:val="7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1730"/>
        <w:gridCol w:w="1441"/>
        <w:gridCol w:w="2021"/>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tcPr>
          <w:p>
            <w:pPr>
              <w:jc w:val="center"/>
              <w:rPr>
                <w:sz w:val="24"/>
                <w:szCs w:val="24"/>
              </w:rPr>
            </w:pPr>
            <w:r>
              <w:rPr>
                <w:rFonts w:hint="eastAsia"/>
                <w:sz w:val="24"/>
                <w:szCs w:val="24"/>
              </w:rPr>
              <w:t>客户名称</w:t>
            </w:r>
          </w:p>
        </w:tc>
        <w:tc>
          <w:tcPr>
            <w:tcW w:w="953" w:type="pct"/>
          </w:tcPr>
          <w:p>
            <w:pPr>
              <w:jc w:val="center"/>
              <w:rPr>
                <w:sz w:val="24"/>
                <w:szCs w:val="24"/>
              </w:rPr>
            </w:pPr>
            <w:r>
              <w:rPr>
                <w:rFonts w:hint="eastAsia"/>
                <w:sz w:val="24"/>
                <w:szCs w:val="24"/>
              </w:rPr>
              <w:t>投保时间</w:t>
            </w:r>
          </w:p>
        </w:tc>
        <w:tc>
          <w:tcPr>
            <w:tcW w:w="794" w:type="pct"/>
          </w:tcPr>
          <w:p>
            <w:pPr>
              <w:jc w:val="center"/>
              <w:rPr>
                <w:sz w:val="24"/>
                <w:szCs w:val="24"/>
              </w:rPr>
            </w:pPr>
            <w:r>
              <w:rPr>
                <w:rFonts w:hint="eastAsia"/>
                <w:sz w:val="24"/>
                <w:szCs w:val="24"/>
              </w:rPr>
              <w:t>险种</w:t>
            </w:r>
          </w:p>
        </w:tc>
        <w:tc>
          <w:tcPr>
            <w:tcW w:w="1113" w:type="pct"/>
          </w:tcPr>
          <w:p>
            <w:pPr>
              <w:jc w:val="center"/>
              <w:rPr>
                <w:sz w:val="24"/>
                <w:szCs w:val="24"/>
              </w:rPr>
            </w:pPr>
            <w:r>
              <w:rPr>
                <w:rFonts w:hint="eastAsia"/>
                <w:sz w:val="24"/>
                <w:szCs w:val="24"/>
              </w:rPr>
              <w:t>保险金额（万元）</w:t>
            </w:r>
          </w:p>
        </w:tc>
        <w:tc>
          <w:tcPr>
            <w:tcW w:w="1185" w:type="pct"/>
          </w:tcPr>
          <w:p>
            <w:pPr>
              <w:jc w:val="center"/>
              <w:rPr>
                <w:sz w:val="24"/>
                <w:szCs w:val="24"/>
              </w:rPr>
            </w:pPr>
            <w:r>
              <w:rPr>
                <w:rFonts w:hint="eastAsia"/>
                <w:sz w:val="24"/>
                <w:szCs w:val="24"/>
              </w:rPr>
              <w:t>保险费（万元）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3" w:type="pct"/>
          </w:tcPr>
          <w:p>
            <w:pPr>
              <w:rPr>
                <w:sz w:val="24"/>
                <w:szCs w:val="24"/>
              </w:rPr>
            </w:pPr>
          </w:p>
        </w:tc>
        <w:tc>
          <w:tcPr>
            <w:tcW w:w="953" w:type="pct"/>
          </w:tcPr>
          <w:p>
            <w:pPr>
              <w:rPr>
                <w:sz w:val="24"/>
                <w:szCs w:val="24"/>
              </w:rPr>
            </w:pPr>
          </w:p>
        </w:tc>
        <w:tc>
          <w:tcPr>
            <w:tcW w:w="794" w:type="pct"/>
          </w:tcPr>
          <w:p>
            <w:pPr>
              <w:rPr>
                <w:sz w:val="24"/>
                <w:szCs w:val="24"/>
              </w:rPr>
            </w:pPr>
          </w:p>
        </w:tc>
        <w:tc>
          <w:tcPr>
            <w:tcW w:w="1113" w:type="pct"/>
          </w:tcPr>
          <w:p>
            <w:pPr>
              <w:rPr>
                <w:sz w:val="24"/>
                <w:szCs w:val="24"/>
              </w:rPr>
            </w:pPr>
          </w:p>
        </w:tc>
        <w:tc>
          <w:tcPr>
            <w:tcW w:w="1185" w:type="pct"/>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53" w:type="pct"/>
          </w:tcPr>
          <w:p>
            <w:pPr>
              <w:rPr>
                <w:sz w:val="24"/>
                <w:szCs w:val="24"/>
              </w:rPr>
            </w:pPr>
          </w:p>
        </w:tc>
        <w:tc>
          <w:tcPr>
            <w:tcW w:w="953" w:type="pct"/>
          </w:tcPr>
          <w:p>
            <w:pPr>
              <w:rPr>
                <w:sz w:val="24"/>
                <w:szCs w:val="24"/>
              </w:rPr>
            </w:pPr>
          </w:p>
        </w:tc>
        <w:tc>
          <w:tcPr>
            <w:tcW w:w="794" w:type="pct"/>
          </w:tcPr>
          <w:p>
            <w:pPr>
              <w:rPr>
                <w:sz w:val="24"/>
                <w:szCs w:val="24"/>
              </w:rPr>
            </w:pPr>
          </w:p>
        </w:tc>
        <w:tc>
          <w:tcPr>
            <w:tcW w:w="1113" w:type="pct"/>
          </w:tcPr>
          <w:p>
            <w:pPr>
              <w:rPr>
                <w:sz w:val="24"/>
                <w:szCs w:val="24"/>
              </w:rPr>
            </w:pPr>
          </w:p>
        </w:tc>
        <w:tc>
          <w:tcPr>
            <w:tcW w:w="1185" w:type="pct"/>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3" w:type="pct"/>
          </w:tcPr>
          <w:p>
            <w:pPr>
              <w:rPr>
                <w:sz w:val="24"/>
                <w:szCs w:val="24"/>
              </w:rPr>
            </w:pPr>
          </w:p>
        </w:tc>
        <w:tc>
          <w:tcPr>
            <w:tcW w:w="953" w:type="pct"/>
          </w:tcPr>
          <w:p>
            <w:pPr>
              <w:rPr>
                <w:sz w:val="24"/>
                <w:szCs w:val="24"/>
              </w:rPr>
            </w:pPr>
          </w:p>
        </w:tc>
        <w:tc>
          <w:tcPr>
            <w:tcW w:w="794" w:type="pct"/>
          </w:tcPr>
          <w:p>
            <w:pPr>
              <w:rPr>
                <w:sz w:val="24"/>
                <w:szCs w:val="24"/>
              </w:rPr>
            </w:pPr>
          </w:p>
        </w:tc>
        <w:tc>
          <w:tcPr>
            <w:tcW w:w="1113" w:type="pct"/>
          </w:tcPr>
          <w:p>
            <w:pPr>
              <w:rPr>
                <w:sz w:val="24"/>
                <w:szCs w:val="24"/>
              </w:rPr>
            </w:pPr>
          </w:p>
        </w:tc>
        <w:tc>
          <w:tcPr>
            <w:tcW w:w="1185" w:type="pct"/>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3" w:type="pct"/>
          </w:tcPr>
          <w:p>
            <w:pPr>
              <w:rPr>
                <w:sz w:val="24"/>
                <w:szCs w:val="24"/>
              </w:rPr>
            </w:pPr>
          </w:p>
        </w:tc>
        <w:tc>
          <w:tcPr>
            <w:tcW w:w="953" w:type="pct"/>
          </w:tcPr>
          <w:p>
            <w:pPr>
              <w:rPr>
                <w:sz w:val="24"/>
                <w:szCs w:val="24"/>
              </w:rPr>
            </w:pPr>
          </w:p>
        </w:tc>
        <w:tc>
          <w:tcPr>
            <w:tcW w:w="794" w:type="pct"/>
          </w:tcPr>
          <w:p>
            <w:pPr>
              <w:rPr>
                <w:sz w:val="24"/>
                <w:szCs w:val="24"/>
              </w:rPr>
            </w:pPr>
          </w:p>
        </w:tc>
        <w:tc>
          <w:tcPr>
            <w:tcW w:w="1113" w:type="pct"/>
          </w:tcPr>
          <w:p>
            <w:pPr>
              <w:rPr>
                <w:sz w:val="24"/>
                <w:szCs w:val="24"/>
              </w:rPr>
            </w:pPr>
          </w:p>
        </w:tc>
        <w:tc>
          <w:tcPr>
            <w:tcW w:w="1185" w:type="pct"/>
          </w:tcPr>
          <w:p>
            <w:pPr>
              <w:rPr>
                <w:sz w:val="24"/>
                <w:szCs w:val="24"/>
              </w:rPr>
            </w:pPr>
          </w:p>
        </w:tc>
      </w:tr>
    </w:tbl>
    <w:p>
      <w:pPr>
        <w:pStyle w:val="14"/>
        <w:rPr>
          <w:rFonts w:hint="default" w:eastAsia="宋体"/>
          <w:lang w:val="en-US" w:eastAsia="zh-CN"/>
        </w:rPr>
      </w:pPr>
      <w:r>
        <w:rPr>
          <w:rFonts w:hint="eastAsia"/>
          <w:sz w:val="24"/>
          <w:szCs w:val="24"/>
          <w:lang w:val="en-US" w:eastAsia="zh-CN"/>
        </w:rPr>
        <w:t>附证明文件，加盖报价人公章</w:t>
      </w:r>
    </w:p>
    <w:p>
      <w:pPr>
        <w:rPr>
          <w:rFonts w:hint="eastAsia"/>
          <w:sz w:val="24"/>
          <w:szCs w:val="24"/>
          <w:lang w:val="en-US" w:eastAsia="zh-CN"/>
        </w:rPr>
      </w:pPr>
      <w:r>
        <w:rPr>
          <w:rFonts w:hint="eastAsia"/>
          <w:sz w:val="24"/>
          <w:szCs w:val="24"/>
          <w:lang w:val="en-US" w:eastAsia="zh-CN"/>
        </w:rPr>
        <w:br w:type="page"/>
      </w:r>
    </w:p>
    <w:p>
      <w:pPr>
        <w:keepNext w:val="0"/>
        <w:keepLines w:val="0"/>
        <w:pageBreakBefore w:val="0"/>
        <w:widowControl w:val="0"/>
        <w:tabs>
          <w:tab w:val="left" w:pos="0"/>
          <w:tab w:val="left" w:pos="525"/>
        </w:tabs>
        <w:kinsoku/>
        <w:wordWrap/>
        <w:overflowPunct/>
        <w:topLinePunct w:val="0"/>
        <w:autoSpaceDE/>
        <w:autoSpaceDN/>
        <w:bidi w:val="0"/>
        <w:spacing w:line="360" w:lineRule="auto"/>
        <w:ind w:firstLine="480" w:firstLineChars="200"/>
        <w:textAlignment w:val="auto"/>
        <w:rPr>
          <w:sz w:val="24"/>
          <w:szCs w:val="24"/>
        </w:rPr>
      </w:pPr>
      <w:r>
        <w:rPr>
          <w:rFonts w:hint="eastAsia"/>
          <w:sz w:val="24"/>
          <w:szCs w:val="24"/>
          <w:lang w:val="en-US" w:eastAsia="zh-CN"/>
        </w:rPr>
        <w:t>四、</w:t>
      </w:r>
      <w:r>
        <w:rPr>
          <w:rFonts w:hint="eastAsia"/>
          <w:sz w:val="24"/>
          <w:szCs w:val="24"/>
        </w:rPr>
        <w:t>具有良好的信誉和售后服务能力及措施，熟悉国家现行保险条例及有关保险行业特殊规定。</w:t>
      </w:r>
    </w:p>
    <w:p>
      <w:pPr>
        <w:ind w:left="720"/>
        <w:rPr>
          <w:rFonts w:hint="eastAsia"/>
          <w:sz w:val="24"/>
          <w:szCs w:val="24"/>
          <w:lang w:val="en-US" w:eastAsia="zh-CN"/>
        </w:rPr>
      </w:pPr>
      <w:r>
        <w:rPr>
          <w:rFonts w:hint="eastAsia"/>
          <w:sz w:val="24"/>
          <w:szCs w:val="24"/>
          <w:lang w:val="en-US" w:eastAsia="zh-CN"/>
        </w:rPr>
        <w:t>（加盖报价人公章）</w:t>
      </w:r>
    </w:p>
    <w:p>
      <w:pPr>
        <w:keepNext w:val="0"/>
        <w:keepLines w:val="0"/>
        <w:pageBreakBefore w:val="0"/>
        <w:widowControl w:val="0"/>
        <w:tabs>
          <w:tab w:val="left" w:pos="0"/>
          <w:tab w:val="left" w:pos="525"/>
        </w:tabs>
        <w:kinsoku/>
        <w:wordWrap/>
        <w:overflowPunct/>
        <w:topLinePunct w:val="0"/>
        <w:autoSpaceDE/>
        <w:autoSpaceDN/>
        <w:bidi w:val="0"/>
        <w:spacing w:line="360" w:lineRule="auto"/>
        <w:ind w:firstLine="480" w:firstLineChars="200"/>
        <w:textAlignment w:val="auto"/>
        <w:outlineLvl w:val="1"/>
        <w:rPr>
          <w:rFonts w:hint="eastAsia"/>
          <w:sz w:val="24"/>
          <w:szCs w:val="24"/>
        </w:rPr>
      </w:pPr>
      <w:bookmarkStart w:id="115" w:name="_Toc9718"/>
      <w:bookmarkStart w:id="116" w:name="_Toc9666"/>
      <w:bookmarkStart w:id="117" w:name="_Toc963"/>
      <w:r>
        <w:rPr>
          <w:rFonts w:hint="eastAsia"/>
          <w:sz w:val="24"/>
          <w:szCs w:val="24"/>
          <w:lang w:val="en-US" w:eastAsia="zh-CN"/>
        </w:rPr>
        <w:t>五</w:t>
      </w:r>
      <w:bookmarkStart w:id="154" w:name="_GoBack"/>
      <w:bookmarkEnd w:id="154"/>
      <w:r>
        <w:rPr>
          <w:rFonts w:hint="eastAsia"/>
          <w:sz w:val="24"/>
          <w:szCs w:val="24"/>
          <w:lang w:val="en-US" w:eastAsia="zh-CN"/>
        </w:rPr>
        <w:t>、报价人认为的</w:t>
      </w:r>
      <w:r>
        <w:rPr>
          <w:rFonts w:hint="eastAsia"/>
          <w:sz w:val="24"/>
          <w:szCs w:val="24"/>
        </w:rPr>
        <w:t>其它资格证明文件</w:t>
      </w:r>
      <w:bookmarkEnd w:id="115"/>
      <w:bookmarkEnd w:id="116"/>
      <w:bookmarkEnd w:id="117"/>
    </w:p>
    <w:p>
      <w:pPr>
        <w:pStyle w:val="14"/>
        <w:rPr>
          <w:rFonts w:hint="default" w:eastAsia="宋体"/>
          <w:lang w:val="en-US" w:eastAsia="zh-CN"/>
        </w:rPr>
      </w:pPr>
    </w:p>
    <w:p>
      <w:pPr>
        <w:rPr>
          <w:rFonts w:hint="eastAsia" w:ascii="Arial" w:hAnsi="Arial" w:cs="Arial"/>
          <w:sz w:val="24"/>
          <w:szCs w:val="24"/>
          <w:highlight w:val="none"/>
          <w:lang w:val="en-US" w:eastAsia="zh-CN"/>
        </w:rPr>
      </w:pPr>
      <w:r>
        <w:rPr>
          <w:rFonts w:hint="eastAsia" w:ascii="Arial" w:hAnsi="Arial" w:cs="Arial"/>
          <w:sz w:val="24"/>
          <w:szCs w:val="24"/>
          <w:highlight w:val="none"/>
          <w:lang w:val="en-US" w:eastAsia="zh-CN"/>
        </w:rPr>
        <w:br w:type="page"/>
      </w:r>
    </w:p>
    <w:p>
      <w:pPr>
        <w:pStyle w:val="14"/>
        <w:keepNext w:val="0"/>
        <w:keepLines w:val="0"/>
        <w:pageBreakBefore w:val="0"/>
        <w:widowControl w:val="0"/>
        <w:kinsoku/>
        <w:wordWrap/>
        <w:overflowPunct/>
        <w:topLinePunct w:val="0"/>
        <w:bidi w:val="0"/>
        <w:spacing w:line="360" w:lineRule="auto"/>
        <w:textAlignment w:val="auto"/>
        <w:outlineLvl w:val="0"/>
        <w:rPr>
          <w:rFonts w:hint="eastAsia" w:ascii="Arial" w:hAnsi="Arial" w:cs="Arial"/>
          <w:b/>
          <w:bCs/>
          <w:sz w:val="24"/>
          <w:szCs w:val="24"/>
          <w:highlight w:val="none"/>
          <w:lang w:val="en-US" w:eastAsia="zh-CN"/>
        </w:rPr>
      </w:pPr>
      <w:bookmarkStart w:id="118" w:name="_Toc20195"/>
      <w:bookmarkStart w:id="119" w:name="_Toc31723"/>
      <w:bookmarkStart w:id="120" w:name="_Toc14160"/>
      <w:bookmarkStart w:id="121" w:name="_Toc7408"/>
      <w:bookmarkStart w:id="122" w:name="_Toc18794"/>
      <w:r>
        <w:rPr>
          <w:rFonts w:hint="eastAsia" w:ascii="Arial" w:hAnsi="Arial" w:cs="Arial"/>
          <w:b/>
          <w:bCs/>
          <w:sz w:val="24"/>
          <w:szCs w:val="24"/>
          <w:highlight w:val="none"/>
          <w:lang w:val="en-US" w:eastAsia="zh-CN"/>
        </w:rPr>
        <w:t>第二部分 商务部分</w:t>
      </w:r>
      <w:bookmarkEnd w:id="118"/>
      <w:bookmarkEnd w:id="119"/>
      <w:bookmarkEnd w:id="120"/>
      <w:bookmarkEnd w:id="121"/>
      <w:bookmarkEnd w:id="122"/>
    </w:p>
    <w:p>
      <w:pPr>
        <w:keepNext w:val="0"/>
        <w:keepLines w:val="0"/>
        <w:pageBreakBefore w:val="0"/>
        <w:widowControl w:val="0"/>
        <w:numPr>
          <w:ilvl w:val="0"/>
          <w:numId w:val="0"/>
        </w:numPr>
        <w:kinsoku/>
        <w:wordWrap/>
        <w:overflowPunct/>
        <w:topLinePunct w:val="0"/>
        <w:bidi w:val="0"/>
        <w:adjustRightInd w:val="0"/>
        <w:snapToGrid w:val="0"/>
        <w:spacing w:line="360" w:lineRule="auto"/>
        <w:ind w:leftChars="0" w:firstLine="480" w:firstLineChars="200"/>
        <w:textAlignment w:val="auto"/>
        <w:outlineLvl w:val="1"/>
        <w:rPr>
          <w:rFonts w:hint="eastAsia" w:ascii="Arial" w:hAnsi="Arial" w:eastAsia="宋体" w:cs="Arial"/>
          <w:kern w:val="2"/>
          <w:sz w:val="24"/>
          <w:szCs w:val="24"/>
          <w:highlight w:val="none"/>
          <w:lang w:val="en-US" w:eastAsia="zh-CN" w:bidi="ar-SA"/>
        </w:rPr>
      </w:pPr>
      <w:bookmarkStart w:id="123" w:name="_Toc23357"/>
      <w:bookmarkStart w:id="124" w:name="_Toc8598"/>
      <w:bookmarkStart w:id="125" w:name="_Toc6551"/>
      <w:r>
        <w:rPr>
          <w:rFonts w:hint="eastAsia" w:ascii="Arial" w:hAnsi="Arial" w:cs="Arial"/>
          <w:sz w:val="24"/>
          <w:szCs w:val="24"/>
          <w:highlight w:val="none"/>
          <w:lang w:val="en-US" w:eastAsia="zh-CN"/>
        </w:rPr>
        <w:t>一、</w:t>
      </w:r>
      <w:r>
        <w:rPr>
          <w:rFonts w:hint="eastAsia" w:ascii="Arial" w:hAnsi="Arial" w:eastAsia="宋体" w:cs="Arial"/>
          <w:kern w:val="2"/>
          <w:sz w:val="24"/>
          <w:szCs w:val="24"/>
          <w:highlight w:val="none"/>
          <w:lang w:val="en-US" w:eastAsia="zh-CN" w:bidi="ar-SA"/>
        </w:rPr>
        <w:t>法定代表人</w:t>
      </w:r>
      <w:r>
        <w:rPr>
          <w:rFonts w:hint="eastAsia" w:ascii="Arial" w:hAnsi="Arial" w:cs="Arial"/>
          <w:kern w:val="2"/>
          <w:sz w:val="24"/>
          <w:szCs w:val="24"/>
          <w:highlight w:val="none"/>
          <w:lang w:val="en-US" w:eastAsia="zh-CN" w:bidi="ar-SA"/>
        </w:rPr>
        <w:t>/负责人</w:t>
      </w:r>
      <w:r>
        <w:rPr>
          <w:rFonts w:hint="eastAsia" w:ascii="Arial" w:hAnsi="Arial" w:eastAsia="宋体" w:cs="Arial"/>
          <w:kern w:val="2"/>
          <w:sz w:val="24"/>
          <w:szCs w:val="24"/>
          <w:highlight w:val="none"/>
          <w:lang w:val="en-US" w:eastAsia="zh-CN" w:bidi="ar-SA"/>
        </w:rPr>
        <w:t>授权委托书</w:t>
      </w:r>
      <w:bookmarkEnd w:id="123"/>
      <w:bookmarkEnd w:id="124"/>
      <w:bookmarkEnd w:id="125"/>
    </w:p>
    <w:p>
      <w:pPr>
        <w:adjustRightInd w:val="0"/>
        <w:snapToGrid w:val="0"/>
        <w:spacing w:line="500" w:lineRule="atLeast"/>
        <w:rPr>
          <w:rFonts w:ascii="Arial" w:hAnsi="Arial" w:cs="Arial"/>
          <w:sz w:val="24"/>
          <w:szCs w:val="24"/>
        </w:rPr>
      </w:pPr>
      <w:r>
        <w:rPr>
          <w:rFonts w:hint="eastAsia" w:ascii="Arial" w:hAnsi="Arial" w:cs="Arial"/>
          <w:sz w:val="24"/>
          <w:szCs w:val="24"/>
          <w:u w:val="single"/>
        </w:rPr>
        <w:t>重庆长风化学工业有限公司</w:t>
      </w:r>
      <w:r>
        <w:rPr>
          <w:rFonts w:hint="eastAsia" w:ascii="Arial" w:hAnsi="Arial" w:cs="Arial"/>
          <w:sz w:val="24"/>
          <w:szCs w:val="24"/>
        </w:rPr>
        <w:t>：</w:t>
      </w:r>
    </w:p>
    <w:p>
      <w:pPr>
        <w:adjustRightInd w:val="0"/>
        <w:snapToGrid w:val="0"/>
        <w:spacing w:line="500" w:lineRule="atLeast"/>
        <w:rPr>
          <w:rFonts w:ascii="Arial" w:hAnsi="Arial" w:cs="Arial"/>
          <w:sz w:val="24"/>
          <w:szCs w:val="24"/>
        </w:rPr>
      </w:pPr>
    </w:p>
    <w:p>
      <w:pPr>
        <w:tabs>
          <w:tab w:val="left" w:pos="1680"/>
          <w:tab w:val="left" w:pos="4215"/>
          <w:tab w:val="left" w:pos="4305"/>
        </w:tabs>
        <w:autoSpaceDE w:val="0"/>
        <w:autoSpaceDN w:val="0"/>
        <w:adjustRightInd w:val="0"/>
        <w:snapToGrid w:val="0"/>
        <w:spacing w:line="360" w:lineRule="auto"/>
        <w:ind w:firstLine="420"/>
        <w:rPr>
          <w:rFonts w:ascii="宋体" w:hAnsi="宋体"/>
          <w:kern w:val="0"/>
          <w:sz w:val="24"/>
          <w:szCs w:val="24"/>
        </w:rPr>
      </w:pPr>
      <w:r>
        <w:rPr>
          <w:rFonts w:hint="eastAsia" w:ascii="宋体" w:hAnsi="宋体"/>
          <w:kern w:val="0"/>
          <w:sz w:val="24"/>
          <w:szCs w:val="24"/>
        </w:rPr>
        <w:t>本人</w:t>
      </w:r>
      <w:r>
        <w:rPr>
          <w:rFonts w:ascii="宋体" w:hAnsi="宋体"/>
          <w:w w:val="200"/>
          <w:kern w:val="0"/>
          <w:sz w:val="24"/>
          <w:szCs w:val="24"/>
          <w:u w:val="single"/>
        </w:rPr>
        <w:t xml:space="preserve"> </w:t>
      </w:r>
      <w:r>
        <w:rPr>
          <w:rFonts w:ascii="宋体" w:hAnsi="宋体"/>
          <w:kern w:val="0"/>
          <w:sz w:val="24"/>
          <w:szCs w:val="24"/>
          <w:u w:val="single"/>
        </w:rPr>
        <w:tab/>
      </w:r>
      <w:r>
        <w:rPr>
          <w:rFonts w:hint="eastAsia" w:ascii="宋体" w:hAnsi="宋体"/>
          <w:kern w:val="0"/>
          <w:sz w:val="24"/>
          <w:szCs w:val="24"/>
        </w:rPr>
        <w:t>（姓名）系</w:t>
      </w:r>
      <w:r>
        <w:rPr>
          <w:rFonts w:ascii="宋体" w:hAnsi="宋体"/>
          <w:w w:val="200"/>
          <w:kern w:val="0"/>
          <w:sz w:val="24"/>
          <w:szCs w:val="24"/>
          <w:u w:val="single"/>
        </w:rPr>
        <w:t xml:space="preserve"> </w:t>
      </w:r>
      <w:r>
        <w:rPr>
          <w:rFonts w:ascii="宋体" w:hAnsi="宋体"/>
          <w:kern w:val="0"/>
          <w:sz w:val="24"/>
          <w:szCs w:val="24"/>
          <w:u w:val="single"/>
        </w:rPr>
        <w:tab/>
      </w:r>
      <w:r>
        <w:rPr>
          <w:rFonts w:hint="eastAsia" w:ascii="宋体" w:hAnsi="宋体"/>
          <w:kern w:val="0"/>
          <w:sz w:val="24"/>
          <w:szCs w:val="24"/>
        </w:rPr>
        <w:t>（</w:t>
      </w:r>
      <w:r>
        <w:rPr>
          <w:rFonts w:hint="eastAsia" w:ascii="宋体" w:hAnsi="宋体"/>
          <w:spacing w:val="-1"/>
          <w:kern w:val="0"/>
          <w:sz w:val="24"/>
          <w:szCs w:val="24"/>
          <w:lang w:eastAsia="zh-CN"/>
        </w:rPr>
        <w:t>报价人</w:t>
      </w:r>
      <w:r>
        <w:rPr>
          <w:rFonts w:hint="eastAsia" w:ascii="宋体" w:hAnsi="宋体"/>
          <w:kern w:val="0"/>
          <w:sz w:val="24"/>
          <w:szCs w:val="24"/>
        </w:rPr>
        <w:t>名称</w:t>
      </w:r>
      <w:r>
        <w:rPr>
          <w:rFonts w:hint="eastAsia" w:ascii="宋体" w:hAnsi="宋体"/>
          <w:spacing w:val="1"/>
          <w:kern w:val="0"/>
          <w:sz w:val="24"/>
          <w:szCs w:val="24"/>
        </w:rPr>
        <w:t>）</w:t>
      </w:r>
      <w:r>
        <w:rPr>
          <w:rFonts w:hint="eastAsia" w:ascii="宋体" w:hAnsi="宋体"/>
          <w:kern w:val="0"/>
          <w:sz w:val="24"/>
          <w:szCs w:val="24"/>
        </w:rPr>
        <w:t>的法定代</w:t>
      </w:r>
      <w:r>
        <w:rPr>
          <w:rFonts w:hint="eastAsia" w:ascii="宋体" w:hAnsi="宋体"/>
          <w:spacing w:val="1"/>
          <w:kern w:val="0"/>
          <w:sz w:val="24"/>
          <w:szCs w:val="24"/>
        </w:rPr>
        <w:t>表</w:t>
      </w:r>
      <w:r>
        <w:rPr>
          <w:rFonts w:hint="eastAsia" w:ascii="宋体" w:hAnsi="宋体"/>
          <w:kern w:val="0"/>
          <w:sz w:val="24"/>
          <w:szCs w:val="24"/>
        </w:rPr>
        <w:t>人/</w:t>
      </w:r>
      <w:r>
        <w:rPr>
          <w:rFonts w:hint="eastAsia"/>
          <w:spacing w:val="-6"/>
          <w:sz w:val="24"/>
          <w:szCs w:val="24"/>
          <w:lang w:eastAsia="zh-CN"/>
        </w:rPr>
        <w:t>报价人</w:t>
      </w:r>
      <w:r>
        <w:rPr>
          <w:spacing w:val="-6"/>
          <w:sz w:val="24"/>
          <w:szCs w:val="24"/>
        </w:rPr>
        <w:t>负责人</w:t>
      </w:r>
      <w:r>
        <w:rPr>
          <w:rFonts w:hint="eastAsia" w:ascii="宋体" w:hAnsi="宋体"/>
          <w:kern w:val="0"/>
          <w:sz w:val="24"/>
          <w:szCs w:val="24"/>
        </w:rPr>
        <w:t>，现委托</w:t>
      </w:r>
      <w:r>
        <w:rPr>
          <w:rFonts w:ascii="宋体" w:hAnsi="宋体"/>
          <w:w w:val="200"/>
          <w:kern w:val="0"/>
          <w:sz w:val="24"/>
          <w:szCs w:val="24"/>
          <w:u w:val="single"/>
        </w:rPr>
        <w:t xml:space="preserve"> </w:t>
      </w:r>
      <w:r>
        <w:rPr>
          <w:rFonts w:ascii="宋体" w:hAnsi="宋体"/>
          <w:kern w:val="0"/>
          <w:sz w:val="24"/>
          <w:szCs w:val="24"/>
          <w:u w:val="single"/>
        </w:rPr>
        <w:tab/>
      </w:r>
      <w:r>
        <w:rPr>
          <w:rFonts w:hint="eastAsia" w:ascii="宋体" w:hAnsi="宋体"/>
          <w:kern w:val="0"/>
          <w:sz w:val="24"/>
          <w:szCs w:val="24"/>
          <w:u w:val="single"/>
        </w:rPr>
        <w:t xml:space="preserve"> </w:t>
      </w:r>
      <w:r>
        <w:rPr>
          <w:rFonts w:hint="eastAsia" w:ascii="宋体" w:hAnsi="宋体"/>
          <w:kern w:val="0"/>
          <w:sz w:val="24"/>
          <w:szCs w:val="24"/>
        </w:rPr>
        <w:t>（姓名）为我方代理人。代理人根据授权，以我方名义签署、澄清、说明、补正、递交、撤回、</w:t>
      </w:r>
      <w:r>
        <w:rPr>
          <w:rFonts w:ascii="宋体" w:hAnsi="宋体"/>
          <w:kern w:val="0"/>
          <w:sz w:val="24"/>
          <w:szCs w:val="24"/>
        </w:rPr>
        <w:t xml:space="preserve"> </w:t>
      </w:r>
      <w:r>
        <w:rPr>
          <w:rFonts w:hint="eastAsia" w:ascii="宋体" w:hAnsi="宋体"/>
          <w:kern w:val="0"/>
          <w:sz w:val="24"/>
          <w:szCs w:val="24"/>
        </w:rPr>
        <w:t>修改</w:t>
      </w:r>
      <w:r>
        <w:rPr>
          <w:rFonts w:ascii="宋体" w:hAnsi="宋体"/>
          <w:w w:val="200"/>
          <w:kern w:val="0"/>
          <w:sz w:val="24"/>
          <w:szCs w:val="24"/>
          <w:u w:val="single"/>
        </w:rPr>
        <w:t xml:space="preserve"> </w:t>
      </w:r>
      <w:r>
        <w:rPr>
          <w:rFonts w:ascii="宋体" w:hAnsi="宋体"/>
          <w:kern w:val="0"/>
          <w:sz w:val="24"/>
          <w:szCs w:val="24"/>
          <w:u w:val="single"/>
        </w:rPr>
        <w:tab/>
      </w:r>
      <w:r>
        <w:rPr>
          <w:rFonts w:hint="eastAsia" w:ascii="宋体" w:hAnsi="宋体"/>
          <w:kern w:val="0"/>
          <w:sz w:val="24"/>
          <w:szCs w:val="24"/>
        </w:rPr>
        <w:t>（项</w:t>
      </w:r>
      <w:r>
        <w:rPr>
          <w:rFonts w:hint="eastAsia" w:ascii="宋体" w:hAnsi="宋体"/>
          <w:spacing w:val="-1"/>
          <w:kern w:val="0"/>
          <w:sz w:val="24"/>
          <w:szCs w:val="24"/>
        </w:rPr>
        <w:t>目</w:t>
      </w:r>
      <w:r>
        <w:rPr>
          <w:rFonts w:hint="eastAsia" w:ascii="宋体" w:hAnsi="宋体"/>
          <w:kern w:val="0"/>
          <w:sz w:val="24"/>
          <w:szCs w:val="24"/>
        </w:rPr>
        <w:t>名称）</w:t>
      </w:r>
      <w:r>
        <w:rPr>
          <w:rFonts w:ascii="宋体" w:hAnsi="宋体"/>
          <w:w w:val="200"/>
          <w:kern w:val="0"/>
          <w:sz w:val="24"/>
          <w:szCs w:val="24"/>
          <w:u w:val="single"/>
        </w:rPr>
        <w:t xml:space="preserve"> </w:t>
      </w:r>
      <w:r>
        <w:rPr>
          <w:rFonts w:hint="eastAsia" w:ascii="宋体" w:hAnsi="宋体"/>
          <w:w w:val="200"/>
          <w:kern w:val="0"/>
          <w:sz w:val="24"/>
          <w:szCs w:val="24"/>
          <w:u w:val="single"/>
        </w:rPr>
        <w:t xml:space="preserve">      </w:t>
      </w:r>
      <w:r>
        <w:rPr>
          <w:rFonts w:hint="eastAsia" w:ascii="宋体" w:hAnsi="宋体"/>
          <w:kern w:val="0"/>
          <w:sz w:val="24"/>
          <w:szCs w:val="24"/>
        </w:rPr>
        <w:t>合同</w:t>
      </w:r>
      <w:r>
        <w:rPr>
          <w:rFonts w:hint="eastAsia" w:ascii="宋体" w:hAnsi="宋体"/>
          <w:kern w:val="0"/>
          <w:sz w:val="24"/>
          <w:szCs w:val="24"/>
          <w:lang w:eastAsia="zh-CN"/>
        </w:rPr>
        <w:t>的</w:t>
      </w:r>
      <w:r>
        <w:rPr>
          <w:rFonts w:hint="eastAsia" w:ascii="宋体" w:hAnsi="宋体"/>
          <w:kern w:val="0"/>
          <w:sz w:val="24"/>
          <w:szCs w:val="24"/>
        </w:rPr>
        <w:t>报价文件、签订合同和处理有关事宜，</w:t>
      </w:r>
      <w:r>
        <w:rPr>
          <w:rFonts w:ascii="宋体" w:hAnsi="宋体"/>
          <w:kern w:val="0"/>
          <w:sz w:val="24"/>
          <w:szCs w:val="24"/>
        </w:rPr>
        <w:t xml:space="preserve"> </w:t>
      </w:r>
      <w:r>
        <w:rPr>
          <w:rFonts w:hint="eastAsia" w:ascii="宋体" w:hAnsi="宋体"/>
          <w:kern w:val="0"/>
          <w:sz w:val="24"/>
          <w:szCs w:val="24"/>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 w:val="24"/>
          <w:szCs w:val="24"/>
        </w:rPr>
      </w:pPr>
      <w:r>
        <w:rPr>
          <w:rFonts w:hint="eastAsia" w:ascii="宋体" w:hAnsi="宋体"/>
          <w:kern w:val="0"/>
          <w:sz w:val="24"/>
          <w:szCs w:val="24"/>
        </w:rPr>
        <w:t>委托</w:t>
      </w:r>
      <w:r>
        <w:rPr>
          <w:rFonts w:hint="eastAsia" w:ascii="宋体" w:hAnsi="宋体"/>
          <w:spacing w:val="-1"/>
          <w:kern w:val="0"/>
          <w:sz w:val="24"/>
          <w:szCs w:val="24"/>
        </w:rPr>
        <w:t>期</w:t>
      </w:r>
      <w:r>
        <w:rPr>
          <w:rFonts w:hint="eastAsia" w:ascii="宋体" w:hAnsi="宋体"/>
          <w:kern w:val="0"/>
          <w:sz w:val="24"/>
          <w:szCs w:val="24"/>
        </w:rPr>
        <w:t>限：</w:t>
      </w:r>
      <w:r>
        <w:rPr>
          <w:rFonts w:hint="eastAsia" w:ascii="宋体" w:hAnsi="宋体"/>
          <w:w w:val="200"/>
          <w:kern w:val="0"/>
          <w:sz w:val="24"/>
          <w:szCs w:val="24"/>
          <w:u w:val="single"/>
        </w:rPr>
        <w:t xml:space="preserve">  </w:t>
      </w:r>
      <w:r>
        <w:rPr>
          <w:rFonts w:ascii="宋体" w:hAnsi="宋体"/>
          <w:kern w:val="0"/>
          <w:sz w:val="24"/>
          <w:szCs w:val="24"/>
          <w:u w:val="single"/>
        </w:rPr>
        <w:tab/>
      </w:r>
      <w:r>
        <w:rPr>
          <w:rFonts w:hint="eastAsia" w:ascii="宋体" w:hAnsi="宋体"/>
          <w:kern w:val="0"/>
          <w:sz w:val="24"/>
          <w:szCs w:val="24"/>
        </w:rPr>
        <w:t>。</w:t>
      </w:r>
      <w:r>
        <w:rPr>
          <w:rFonts w:ascii="宋体" w:hAnsi="宋体"/>
          <w:kern w:val="0"/>
          <w:sz w:val="24"/>
          <w:szCs w:val="24"/>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 w:val="24"/>
          <w:szCs w:val="24"/>
        </w:rPr>
      </w:pPr>
      <w:r>
        <w:rPr>
          <w:rFonts w:hint="eastAsia" w:ascii="宋体" w:hAnsi="宋体"/>
          <w:kern w:val="0"/>
          <w:sz w:val="24"/>
          <w:szCs w:val="24"/>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 w:val="24"/>
          <w:szCs w:val="24"/>
        </w:rPr>
      </w:pPr>
      <w:r>
        <w:rPr>
          <w:rFonts w:hint="eastAsia" w:ascii="宋体" w:hAnsi="宋体"/>
          <w:kern w:val="0"/>
          <w:sz w:val="24"/>
          <w:szCs w:val="24"/>
        </w:rPr>
        <w:t>附：法定代表人/</w:t>
      </w:r>
      <w:r>
        <w:rPr>
          <w:rFonts w:hint="eastAsia"/>
          <w:spacing w:val="-6"/>
          <w:sz w:val="24"/>
          <w:szCs w:val="24"/>
          <w:lang w:eastAsia="zh-CN"/>
        </w:rPr>
        <w:t>报价人</w:t>
      </w:r>
      <w:r>
        <w:rPr>
          <w:spacing w:val="-6"/>
          <w:sz w:val="24"/>
          <w:szCs w:val="24"/>
        </w:rPr>
        <w:t>负责人</w:t>
      </w:r>
      <w:r>
        <w:rPr>
          <w:rFonts w:hint="eastAsia" w:ascii="宋体" w:hAnsi="宋体"/>
          <w:kern w:val="0"/>
          <w:sz w:val="24"/>
          <w:szCs w:val="24"/>
        </w:rPr>
        <w:t>身份证明。</w:t>
      </w:r>
    </w:p>
    <w:p>
      <w:pPr>
        <w:autoSpaceDE w:val="0"/>
        <w:autoSpaceDN w:val="0"/>
        <w:adjustRightInd w:val="0"/>
        <w:snapToGrid w:val="0"/>
        <w:spacing w:line="360" w:lineRule="auto"/>
        <w:jc w:val="left"/>
        <w:rPr>
          <w:rFonts w:ascii="宋体" w:hAnsi="宋体"/>
          <w:kern w:val="0"/>
          <w:sz w:val="24"/>
          <w:szCs w:val="24"/>
        </w:rPr>
      </w:pPr>
    </w:p>
    <w:p>
      <w:pPr>
        <w:autoSpaceDE w:val="0"/>
        <w:autoSpaceDN w:val="0"/>
        <w:adjustRightInd w:val="0"/>
        <w:snapToGrid w:val="0"/>
        <w:spacing w:line="360" w:lineRule="auto"/>
        <w:jc w:val="left"/>
        <w:rPr>
          <w:rFonts w:ascii="宋体" w:hAnsi="宋体"/>
          <w:kern w:val="0"/>
          <w:sz w:val="24"/>
          <w:szCs w:val="24"/>
        </w:rPr>
      </w:pPr>
    </w:p>
    <w:p>
      <w:pPr>
        <w:tabs>
          <w:tab w:val="left" w:pos="4200"/>
          <w:tab w:val="left" w:pos="4620"/>
        </w:tabs>
        <w:autoSpaceDE w:val="0"/>
        <w:autoSpaceDN w:val="0"/>
        <w:adjustRightInd w:val="0"/>
        <w:snapToGrid w:val="0"/>
        <w:spacing w:line="360" w:lineRule="auto"/>
        <w:ind w:firstLine="1694"/>
        <w:jc w:val="left"/>
        <w:rPr>
          <w:rFonts w:ascii="宋体" w:hAnsi="宋体"/>
          <w:kern w:val="0"/>
          <w:sz w:val="24"/>
          <w:szCs w:val="24"/>
        </w:rPr>
      </w:pPr>
      <w:r>
        <w:rPr>
          <w:rFonts w:hint="eastAsia" w:ascii="宋体" w:hAnsi="宋体"/>
          <w:kern w:val="0"/>
          <w:sz w:val="24"/>
          <w:szCs w:val="24"/>
          <w:lang w:eastAsia="zh-CN"/>
        </w:rPr>
        <w:t>报价人</w:t>
      </w:r>
      <w:r>
        <w:rPr>
          <w:rFonts w:hint="eastAsia" w:ascii="宋体" w:hAnsi="宋体"/>
          <w:kern w:val="0"/>
          <w:sz w:val="24"/>
          <w:szCs w:val="24"/>
        </w:rPr>
        <w:t>：</w:t>
      </w:r>
      <w:r>
        <w:rPr>
          <w:rFonts w:ascii="宋体" w:hAnsi="宋体"/>
          <w:w w:val="200"/>
          <w:kern w:val="0"/>
          <w:sz w:val="24"/>
          <w:szCs w:val="24"/>
          <w:u w:val="single"/>
        </w:rPr>
        <w:t xml:space="preserve"> </w:t>
      </w:r>
      <w:r>
        <w:rPr>
          <w:rFonts w:hint="eastAsia" w:ascii="宋体" w:hAnsi="宋体"/>
          <w:w w:val="200"/>
          <w:kern w:val="0"/>
          <w:sz w:val="24"/>
          <w:szCs w:val="24"/>
          <w:u w:val="single"/>
        </w:rPr>
        <w:t xml:space="preserve">             </w:t>
      </w:r>
      <w:r>
        <w:rPr>
          <w:rFonts w:ascii="宋体" w:hAnsi="宋体"/>
          <w:kern w:val="0"/>
          <w:sz w:val="24"/>
          <w:szCs w:val="24"/>
          <w:u w:val="single"/>
        </w:rPr>
        <w:tab/>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w:t>
      </w:r>
      <w:r>
        <w:rPr>
          <w:rFonts w:hint="eastAsia" w:ascii="宋体" w:hAnsi="宋体"/>
          <w:spacing w:val="-1"/>
          <w:kern w:val="0"/>
          <w:sz w:val="24"/>
          <w:szCs w:val="24"/>
        </w:rPr>
        <w:t>盖</w:t>
      </w:r>
      <w:r>
        <w:rPr>
          <w:rFonts w:hint="eastAsia" w:ascii="宋体" w:hAnsi="宋体"/>
          <w:kern w:val="0"/>
          <w:sz w:val="24"/>
          <w:szCs w:val="24"/>
        </w:rPr>
        <w:t>单位章）</w:t>
      </w:r>
      <w:r>
        <w:rPr>
          <w:rFonts w:ascii="宋体" w:hAnsi="宋体"/>
          <w:kern w:val="0"/>
          <w:sz w:val="24"/>
          <w:szCs w:val="24"/>
        </w:rPr>
        <w:t xml:space="preserve"> </w:t>
      </w:r>
    </w:p>
    <w:p>
      <w:pPr>
        <w:tabs>
          <w:tab w:val="left" w:pos="6300"/>
        </w:tabs>
        <w:autoSpaceDE w:val="0"/>
        <w:autoSpaceDN w:val="0"/>
        <w:adjustRightInd w:val="0"/>
        <w:snapToGrid w:val="0"/>
        <w:spacing w:line="360" w:lineRule="auto"/>
        <w:ind w:firstLine="1680"/>
        <w:jc w:val="left"/>
        <w:rPr>
          <w:rFonts w:hint="eastAsia" w:ascii="宋体" w:hAnsi="宋体"/>
          <w:kern w:val="0"/>
          <w:sz w:val="24"/>
          <w:szCs w:val="24"/>
        </w:rPr>
      </w:pPr>
      <w:r>
        <w:rPr>
          <w:rFonts w:hint="eastAsia" w:ascii="宋体" w:hAnsi="宋体"/>
          <w:kern w:val="0"/>
          <w:sz w:val="24"/>
          <w:szCs w:val="24"/>
        </w:rPr>
        <w:t>法定代表人/</w:t>
      </w:r>
      <w:r>
        <w:rPr>
          <w:spacing w:val="-6"/>
          <w:sz w:val="24"/>
          <w:szCs w:val="24"/>
        </w:rPr>
        <w:t>负责人</w:t>
      </w:r>
      <w:r>
        <w:rPr>
          <w:rFonts w:hint="eastAsia" w:ascii="宋体" w:hAnsi="宋体"/>
          <w:kern w:val="0"/>
          <w:sz w:val="24"/>
          <w:szCs w:val="24"/>
        </w:rPr>
        <w:t>：</w:t>
      </w:r>
      <w:r>
        <w:rPr>
          <w:rFonts w:ascii="宋体" w:hAnsi="宋体"/>
          <w:w w:val="200"/>
          <w:kern w:val="0"/>
          <w:sz w:val="24"/>
          <w:szCs w:val="24"/>
          <w:u w:val="single"/>
        </w:rPr>
        <w:t xml:space="preserve"> </w:t>
      </w:r>
      <w:r>
        <w:rPr>
          <w:rFonts w:ascii="宋体" w:hAnsi="宋体"/>
          <w:kern w:val="0"/>
          <w:sz w:val="24"/>
          <w:szCs w:val="24"/>
          <w:u w:val="single"/>
        </w:rPr>
        <w:tab/>
      </w:r>
      <w:r>
        <w:rPr>
          <w:rFonts w:ascii="宋体" w:hAnsi="宋体"/>
          <w:kern w:val="0"/>
          <w:sz w:val="24"/>
          <w:szCs w:val="24"/>
          <w:u w:val="single"/>
        </w:rPr>
        <w:tab/>
      </w:r>
      <w:r>
        <w:rPr>
          <w:rFonts w:hint="eastAsia" w:ascii="宋体" w:hAnsi="宋体"/>
          <w:kern w:val="0"/>
          <w:sz w:val="24"/>
          <w:szCs w:val="24"/>
        </w:rPr>
        <w:t>（签字或盖章）</w:t>
      </w:r>
    </w:p>
    <w:p>
      <w:pPr>
        <w:tabs>
          <w:tab w:val="left" w:pos="5260"/>
        </w:tabs>
        <w:autoSpaceDE w:val="0"/>
        <w:autoSpaceDN w:val="0"/>
        <w:adjustRightInd w:val="0"/>
        <w:snapToGrid w:val="0"/>
        <w:spacing w:line="360" w:lineRule="auto"/>
        <w:ind w:firstLine="1680"/>
        <w:jc w:val="left"/>
        <w:rPr>
          <w:rFonts w:ascii="宋体" w:hAnsi="宋体"/>
          <w:kern w:val="0"/>
          <w:sz w:val="24"/>
          <w:szCs w:val="24"/>
        </w:rPr>
      </w:pPr>
      <w:r>
        <w:rPr>
          <w:rFonts w:hint="eastAsia" w:ascii="宋体" w:hAnsi="宋体"/>
          <w:kern w:val="0"/>
          <w:sz w:val="24"/>
          <w:szCs w:val="24"/>
        </w:rPr>
        <w:t>身份证号码：</w:t>
      </w:r>
      <w:r>
        <w:rPr>
          <w:rFonts w:ascii="宋体" w:hAnsi="宋体"/>
          <w:w w:val="200"/>
          <w:kern w:val="0"/>
          <w:sz w:val="24"/>
          <w:szCs w:val="24"/>
          <w:u w:val="single"/>
        </w:rPr>
        <w:t xml:space="preserve"> </w:t>
      </w:r>
      <w:r>
        <w:rPr>
          <w:rFonts w:hint="eastAsia" w:ascii="宋体" w:hAnsi="宋体"/>
          <w:w w:val="200"/>
          <w:kern w:val="0"/>
          <w:sz w:val="24"/>
          <w:szCs w:val="24"/>
          <w:u w:val="single"/>
        </w:rPr>
        <w:t xml:space="preserve"> </w:t>
      </w:r>
      <w:r>
        <w:rPr>
          <w:rFonts w:ascii="宋体" w:hAnsi="宋体"/>
          <w:w w:val="200"/>
          <w:kern w:val="0"/>
          <w:sz w:val="24"/>
          <w:szCs w:val="24"/>
          <w:u w:val="single"/>
        </w:rPr>
        <w:t xml:space="preserve"> </w:t>
      </w:r>
      <w:r>
        <w:rPr>
          <w:rFonts w:ascii="宋体" w:hAnsi="宋体"/>
          <w:kern w:val="0"/>
          <w:sz w:val="24"/>
          <w:szCs w:val="24"/>
          <w:u w:val="single"/>
        </w:rPr>
        <w:tab/>
      </w:r>
      <w:r>
        <w:rPr>
          <w:rFonts w:hint="eastAsia" w:ascii="宋体" w:hAnsi="宋体"/>
          <w:kern w:val="0"/>
          <w:sz w:val="24"/>
          <w:szCs w:val="24"/>
          <w:u w:val="single"/>
          <w:lang w:val="en-US" w:eastAsia="zh-CN"/>
        </w:rPr>
        <w:t xml:space="preserve">         </w:t>
      </w:r>
      <w:r>
        <w:rPr>
          <w:rFonts w:ascii="宋体" w:hAnsi="宋体"/>
          <w:kern w:val="0"/>
          <w:sz w:val="24"/>
          <w:szCs w:val="24"/>
          <w:u w:val="single"/>
        </w:rPr>
        <w:tab/>
      </w:r>
      <w:r>
        <w:rPr>
          <w:rFonts w:hint="eastAsia" w:ascii="宋体" w:hAnsi="宋体"/>
          <w:kern w:val="0"/>
          <w:sz w:val="24"/>
          <w:szCs w:val="24"/>
          <w:u w:val="single"/>
          <w:lang w:val="en-US" w:eastAsia="zh-CN"/>
        </w:rPr>
        <w:t xml:space="preserve">       </w:t>
      </w:r>
      <w:r>
        <w:rPr>
          <w:rFonts w:hint="eastAsia" w:ascii="宋体" w:hAnsi="宋体"/>
          <w:w w:val="200"/>
          <w:kern w:val="0"/>
          <w:sz w:val="24"/>
          <w:szCs w:val="24"/>
          <w:u w:val="single"/>
        </w:rPr>
        <w:t xml:space="preserve">              </w:t>
      </w:r>
    </w:p>
    <w:p>
      <w:pPr>
        <w:tabs>
          <w:tab w:val="left" w:pos="6720"/>
        </w:tabs>
        <w:autoSpaceDE w:val="0"/>
        <w:autoSpaceDN w:val="0"/>
        <w:adjustRightInd w:val="0"/>
        <w:snapToGrid w:val="0"/>
        <w:spacing w:line="360" w:lineRule="auto"/>
        <w:ind w:firstLine="1680"/>
        <w:jc w:val="left"/>
        <w:rPr>
          <w:rFonts w:ascii="宋体" w:hAnsi="宋体"/>
          <w:kern w:val="0"/>
          <w:sz w:val="24"/>
          <w:szCs w:val="24"/>
        </w:rPr>
      </w:pPr>
      <w:r>
        <w:rPr>
          <w:rFonts w:hint="eastAsia" w:ascii="宋体" w:hAnsi="宋体"/>
          <w:kern w:val="0"/>
          <w:sz w:val="24"/>
          <w:szCs w:val="24"/>
        </w:rPr>
        <w:t>委托代理人：</w:t>
      </w:r>
      <w:r>
        <w:rPr>
          <w:rFonts w:ascii="宋体" w:hAnsi="宋体"/>
          <w:w w:val="200"/>
          <w:kern w:val="0"/>
          <w:sz w:val="24"/>
          <w:szCs w:val="24"/>
          <w:u w:val="single"/>
        </w:rPr>
        <w:t xml:space="preserve"> </w:t>
      </w:r>
      <w:r>
        <w:rPr>
          <w:rFonts w:ascii="宋体" w:hAnsi="宋体"/>
          <w:kern w:val="0"/>
          <w:sz w:val="24"/>
          <w:szCs w:val="24"/>
          <w:u w:val="single"/>
        </w:rPr>
        <w:tab/>
      </w:r>
      <w:r>
        <w:rPr>
          <w:rFonts w:hint="eastAsia" w:ascii="宋体" w:hAnsi="宋体"/>
          <w:kern w:val="0"/>
          <w:sz w:val="24"/>
          <w:szCs w:val="24"/>
        </w:rPr>
        <w:t>（签</w:t>
      </w:r>
      <w:r>
        <w:rPr>
          <w:rFonts w:hint="eastAsia" w:ascii="宋体" w:hAnsi="宋体"/>
          <w:spacing w:val="-1"/>
          <w:kern w:val="0"/>
          <w:sz w:val="24"/>
          <w:szCs w:val="24"/>
        </w:rPr>
        <w:t>字</w:t>
      </w:r>
      <w:r>
        <w:rPr>
          <w:rFonts w:hint="eastAsia" w:ascii="宋体" w:hAnsi="宋体"/>
          <w:kern w:val="0"/>
          <w:sz w:val="24"/>
          <w:szCs w:val="24"/>
        </w:rPr>
        <w:t>）</w:t>
      </w:r>
    </w:p>
    <w:p>
      <w:pPr>
        <w:tabs>
          <w:tab w:val="left" w:pos="6825"/>
        </w:tabs>
        <w:autoSpaceDE w:val="0"/>
        <w:autoSpaceDN w:val="0"/>
        <w:adjustRightInd w:val="0"/>
        <w:snapToGrid w:val="0"/>
        <w:spacing w:line="360" w:lineRule="auto"/>
        <w:ind w:firstLine="1680"/>
        <w:jc w:val="left"/>
        <w:rPr>
          <w:rFonts w:ascii="宋体" w:hAnsi="宋体"/>
          <w:kern w:val="0"/>
          <w:sz w:val="24"/>
          <w:szCs w:val="24"/>
        </w:rPr>
      </w:pPr>
      <w:r>
        <w:rPr>
          <w:rFonts w:hint="eastAsia" w:ascii="宋体" w:hAnsi="宋体"/>
          <w:kern w:val="0"/>
          <w:sz w:val="24"/>
          <w:szCs w:val="24"/>
        </w:rPr>
        <w:t>身份证号码：</w:t>
      </w:r>
      <w:r>
        <w:rPr>
          <w:rFonts w:ascii="宋体" w:hAnsi="宋体"/>
          <w:w w:val="200"/>
          <w:kern w:val="0"/>
          <w:sz w:val="24"/>
          <w:szCs w:val="24"/>
          <w:u w:val="single"/>
        </w:rPr>
        <w:t xml:space="preserve"> </w:t>
      </w:r>
      <w:r>
        <w:rPr>
          <w:rFonts w:ascii="宋体" w:hAnsi="宋体"/>
          <w:kern w:val="0"/>
          <w:sz w:val="24"/>
          <w:szCs w:val="24"/>
          <w:u w:val="single"/>
        </w:rPr>
        <w:tab/>
      </w:r>
    </w:p>
    <w:p>
      <w:pPr>
        <w:autoSpaceDE w:val="0"/>
        <w:autoSpaceDN w:val="0"/>
        <w:adjustRightInd w:val="0"/>
        <w:snapToGrid w:val="0"/>
        <w:spacing w:line="360" w:lineRule="auto"/>
        <w:jc w:val="left"/>
        <w:rPr>
          <w:rFonts w:ascii="宋体" w:hAnsi="宋体"/>
          <w:kern w:val="0"/>
          <w:sz w:val="24"/>
          <w:szCs w:val="24"/>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kern w:val="0"/>
          <w:sz w:val="24"/>
          <w:szCs w:val="24"/>
        </w:rPr>
      </w:pPr>
      <w:r>
        <w:rPr>
          <w:rFonts w:hint="eastAsia" w:ascii="宋体" w:hAnsi="宋体"/>
          <w:w w:val="200"/>
          <w:kern w:val="0"/>
          <w:sz w:val="24"/>
          <w:szCs w:val="24"/>
          <w:u w:val="single"/>
        </w:rPr>
        <w:t xml:space="preserve">     </w:t>
      </w:r>
      <w:r>
        <w:rPr>
          <w:rFonts w:ascii="宋体" w:hAnsi="宋体"/>
          <w:kern w:val="0"/>
          <w:sz w:val="24"/>
          <w:szCs w:val="24"/>
          <w:u w:val="single"/>
        </w:rPr>
        <w:tab/>
      </w:r>
      <w:r>
        <w:rPr>
          <w:rFonts w:hint="eastAsia" w:ascii="宋体" w:hAnsi="宋体"/>
          <w:kern w:val="0"/>
          <w:sz w:val="24"/>
          <w:szCs w:val="24"/>
        </w:rPr>
        <w:t>年</w:t>
      </w:r>
      <w:r>
        <w:rPr>
          <w:rFonts w:ascii="宋体" w:hAnsi="宋体"/>
          <w:w w:val="200"/>
          <w:kern w:val="0"/>
          <w:sz w:val="24"/>
          <w:szCs w:val="24"/>
          <w:u w:val="single"/>
        </w:rPr>
        <w:t xml:space="preserve"> </w:t>
      </w:r>
      <w:r>
        <w:rPr>
          <w:rFonts w:hint="eastAsia" w:ascii="宋体" w:hAnsi="宋体"/>
          <w:w w:val="200"/>
          <w:kern w:val="0"/>
          <w:sz w:val="24"/>
          <w:szCs w:val="24"/>
          <w:u w:val="single"/>
        </w:rPr>
        <w:t xml:space="preserve"> </w:t>
      </w:r>
      <w:r>
        <w:rPr>
          <w:rFonts w:ascii="宋体" w:hAnsi="宋体"/>
          <w:kern w:val="0"/>
          <w:sz w:val="24"/>
          <w:szCs w:val="24"/>
          <w:u w:val="single"/>
        </w:rPr>
        <w:tab/>
      </w:r>
      <w:r>
        <w:rPr>
          <w:rFonts w:hint="eastAsia" w:ascii="宋体" w:hAnsi="宋体"/>
          <w:kern w:val="0"/>
          <w:sz w:val="24"/>
          <w:szCs w:val="24"/>
        </w:rPr>
        <w:t>月</w:t>
      </w:r>
      <w:r>
        <w:rPr>
          <w:rFonts w:ascii="宋体" w:hAnsi="宋体"/>
          <w:w w:val="200"/>
          <w:kern w:val="0"/>
          <w:sz w:val="24"/>
          <w:szCs w:val="24"/>
          <w:u w:val="single"/>
        </w:rPr>
        <w:t xml:space="preserve"> </w:t>
      </w:r>
      <w:r>
        <w:rPr>
          <w:rFonts w:ascii="宋体" w:hAnsi="宋体"/>
          <w:kern w:val="0"/>
          <w:sz w:val="24"/>
          <w:szCs w:val="24"/>
          <w:u w:val="single"/>
        </w:rPr>
        <w:tab/>
      </w:r>
      <w:r>
        <w:rPr>
          <w:rFonts w:hint="eastAsia" w:ascii="宋体" w:hAnsi="宋体"/>
          <w:kern w:val="0"/>
          <w:sz w:val="24"/>
          <w:szCs w:val="24"/>
        </w:rPr>
        <w:t>日</w:t>
      </w:r>
    </w:p>
    <w:p>
      <w:pPr>
        <w:autoSpaceDE w:val="0"/>
        <w:autoSpaceDN w:val="0"/>
        <w:adjustRightInd w:val="0"/>
        <w:snapToGrid w:val="0"/>
        <w:spacing w:line="360" w:lineRule="auto"/>
        <w:jc w:val="left"/>
        <w:rPr>
          <w:rFonts w:ascii="宋体" w:hAnsi="宋体"/>
          <w:kern w:val="0"/>
        </w:rPr>
      </w:pPr>
    </w:p>
    <w:p>
      <w:pPr>
        <w:jc w:val="center"/>
        <w:rPr>
          <w:rFonts w:ascii="宋体" w:hAnsi="宋体"/>
          <w:vanish/>
        </w:rPr>
      </w:pPr>
    </w:p>
    <w:tbl>
      <w:tblPr>
        <w:tblStyle w:val="79"/>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tcPr>
          <w:p>
            <w:pPr>
              <w:spacing w:line="360" w:lineRule="auto"/>
              <w:jc w:val="center"/>
              <w:rPr>
                <w:rFonts w:ascii="宋体" w:hAnsi="宋体"/>
                <w:b/>
                <w:sz w:val="28"/>
                <w:szCs w:val="28"/>
              </w:rPr>
            </w:pPr>
          </w:p>
          <w:p>
            <w:pPr>
              <w:spacing w:line="360" w:lineRule="auto"/>
              <w:jc w:val="center"/>
              <w:rPr>
                <w:rFonts w:ascii="宋体" w:hAnsi="宋体"/>
                <w:b/>
                <w:sz w:val="24"/>
                <w:szCs w:val="24"/>
              </w:rPr>
            </w:pPr>
            <w:r>
              <w:rPr>
                <w:rFonts w:hint="eastAsia" w:ascii="宋体" w:hAnsi="宋体"/>
                <w:b/>
                <w:sz w:val="24"/>
                <w:szCs w:val="24"/>
              </w:rPr>
              <w:t>授权代理人身份证正面复印件</w:t>
            </w:r>
          </w:p>
          <w:p>
            <w:pPr>
              <w:spacing w:line="360" w:lineRule="auto"/>
              <w:jc w:val="center"/>
              <w:rPr>
                <w:rFonts w:ascii="宋体" w:hAnsi="宋体"/>
                <w:b/>
                <w:sz w:val="28"/>
                <w:szCs w:val="28"/>
              </w:rPr>
            </w:pPr>
          </w:p>
        </w:tc>
      </w:tr>
    </w:tbl>
    <w:p>
      <w:pPr>
        <w:rPr>
          <w:vanish/>
        </w:rPr>
      </w:pPr>
    </w:p>
    <w:tbl>
      <w:tblPr>
        <w:tblStyle w:val="79"/>
        <w:tblpPr w:leftFromText="180" w:rightFromText="180" w:vertAnchor="text" w:horzAnchor="margin" w:tblpXSpec="right" w:tblpY="11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70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33" w:hRule="atLeast"/>
        </w:trPr>
        <w:tc>
          <w:tcPr>
            <w:tcW w:w="3708" w:type="dxa"/>
          </w:tcPr>
          <w:p>
            <w:pPr>
              <w:spacing w:line="360" w:lineRule="auto"/>
              <w:jc w:val="center"/>
              <w:rPr>
                <w:rFonts w:ascii="宋体" w:hAnsi="宋体"/>
                <w:b/>
                <w:sz w:val="28"/>
                <w:szCs w:val="28"/>
              </w:rPr>
            </w:pPr>
          </w:p>
          <w:p>
            <w:pPr>
              <w:spacing w:line="360" w:lineRule="auto"/>
              <w:jc w:val="center"/>
              <w:rPr>
                <w:rFonts w:ascii="宋体" w:hAnsi="宋体"/>
                <w:b/>
                <w:sz w:val="24"/>
                <w:szCs w:val="24"/>
              </w:rPr>
            </w:pPr>
            <w:r>
              <w:rPr>
                <w:rFonts w:hint="eastAsia" w:ascii="宋体" w:hAnsi="宋体"/>
                <w:b/>
                <w:sz w:val="24"/>
                <w:szCs w:val="24"/>
              </w:rPr>
              <w:t>授权代理人身份证反面复印件</w:t>
            </w:r>
          </w:p>
          <w:p>
            <w:pPr>
              <w:spacing w:line="360" w:lineRule="auto"/>
              <w:jc w:val="center"/>
              <w:rPr>
                <w:rFonts w:ascii="宋体" w:hAnsi="宋体"/>
                <w:b/>
                <w:sz w:val="28"/>
                <w:szCs w:val="28"/>
              </w:rPr>
            </w:pPr>
          </w:p>
        </w:tc>
      </w:tr>
    </w:tbl>
    <w:p>
      <w:pPr>
        <w:tabs>
          <w:tab w:val="left" w:pos="5760"/>
        </w:tabs>
        <w:autoSpaceDE w:val="0"/>
        <w:autoSpaceDN w:val="0"/>
        <w:adjustRightInd w:val="0"/>
        <w:snapToGrid w:val="0"/>
        <w:spacing w:line="480" w:lineRule="atLeast"/>
        <w:ind w:left="840" w:right="11" w:hanging="840" w:hangingChars="350"/>
        <w:rPr>
          <w:rFonts w:ascii="宋体" w:hAnsi="宋体" w:cs="MingLiU"/>
          <w:kern w:val="0"/>
          <w:sz w:val="24"/>
        </w:rPr>
      </w:pPr>
    </w:p>
    <w:p>
      <w:pPr>
        <w:tabs>
          <w:tab w:val="left" w:pos="5760"/>
        </w:tabs>
        <w:autoSpaceDE w:val="0"/>
        <w:autoSpaceDN w:val="0"/>
        <w:adjustRightInd w:val="0"/>
        <w:snapToGrid w:val="0"/>
        <w:spacing w:line="480" w:lineRule="atLeast"/>
        <w:ind w:left="840" w:right="11" w:hanging="840" w:hangingChars="350"/>
        <w:rPr>
          <w:rFonts w:ascii="宋体" w:hAnsi="宋体" w:cs="MingLiU"/>
          <w:kern w:val="0"/>
          <w:sz w:val="24"/>
        </w:rPr>
      </w:pPr>
    </w:p>
    <w:p>
      <w:pPr>
        <w:tabs>
          <w:tab w:val="left" w:pos="5760"/>
        </w:tabs>
        <w:autoSpaceDE w:val="0"/>
        <w:autoSpaceDN w:val="0"/>
        <w:adjustRightInd w:val="0"/>
        <w:snapToGrid w:val="0"/>
        <w:spacing w:line="480" w:lineRule="atLeast"/>
        <w:ind w:left="840" w:right="11" w:hanging="840" w:hangingChars="350"/>
        <w:rPr>
          <w:rFonts w:ascii="宋体" w:hAnsi="宋体" w:cs="MingLiU"/>
          <w:kern w:val="0"/>
          <w:sz w:val="24"/>
        </w:rPr>
      </w:pPr>
    </w:p>
    <w:p>
      <w:pPr>
        <w:tabs>
          <w:tab w:val="left" w:pos="5760"/>
        </w:tabs>
        <w:autoSpaceDE w:val="0"/>
        <w:autoSpaceDN w:val="0"/>
        <w:adjustRightInd w:val="0"/>
        <w:snapToGrid w:val="0"/>
        <w:spacing w:line="480" w:lineRule="atLeast"/>
        <w:ind w:left="840" w:right="11" w:hanging="840" w:hangingChars="350"/>
        <w:rPr>
          <w:rFonts w:ascii="宋体" w:hAnsi="宋体" w:cs="MingLiU"/>
          <w:kern w:val="0"/>
          <w:sz w:val="24"/>
        </w:rPr>
      </w:pPr>
    </w:p>
    <w:p>
      <w:pPr>
        <w:autoSpaceDE w:val="0"/>
        <w:autoSpaceDN w:val="0"/>
        <w:adjustRightInd w:val="0"/>
        <w:snapToGrid w:val="0"/>
        <w:spacing w:line="360" w:lineRule="auto"/>
        <w:jc w:val="left"/>
        <w:rPr>
          <w:rFonts w:ascii="宋体" w:hAnsi="宋体"/>
          <w:kern w:val="0"/>
        </w:rPr>
      </w:pPr>
      <w:r>
        <w:rPr>
          <w:rFonts w:ascii="宋体" w:hAnsi="宋体"/>
          <w:kern w:val="0"/>
        </w:rPr>
        <w:pict>
          <v:line id="_x0000_s1027" o:spid="_x0000_s1027" o:spt="20" style="position:absolute;left:0pt;margin-left:-202.15pt;margin-top:18.6pt;height:0.05pt;width:451.5pt;z-index:251661312;mso-width-relative:page;mso-height-relative:page;" coordsize="21600,21600">
            <v:path arrowok="t"/>
            <v:fill focussize="0,0"/>
            <v:stroke weight="0.25pt"/>
            <v:imagedata o:title=""/>
            <o:lock v:ext="edit"/>
          </v:line>
        </w:pict>
      </w:r>
    </w:p>
    <w:p>
      <w:pPr>
        <w:ind w:left="720"/>
        <w:rPr>
          <w:rFonts w:ascii="Arial" w:hAnsi="Arial" w:cs="Arial"/>
        </w:rPr>
      </w:pPr>
    </w:p>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附：法定代表人/</w:t>
      </w:r>
      <w:r>
        <w:rPr>
          <w:rFonts w:hint="eastAsia" w:ascii="宋体" w:hAnsi="宋体" w:eastAsia="宋体" w:cs="宋体"/>
          <w:sz w:val="24"/>
          <w:szCs w:val="24"/>
          <w:lang w:eastAsia="zh-CN"/>
        </w:rPr>
        <w:t>报价人</w:t>
      </w:r>
      <w:r>
        <w:rPr>
          <w:rFonts w:hint="eastAsia" w:ascii="宋体" w:hAnsi="宋体" w:eastAsia="宋体" w:cs="宋体"/>
          <w:sz w:val="24"/>
          <w:szCs w:val="24"/>
        </w:rPr>
        <w:t xml:space="preserve">负责人身份证明书 </w:t>
      </w:r>
    </w:p>
    <w:p>
      <w:pPr>
        <w:pStyle w:val="14"/>
        <w:rPr>
          <w:rFonts w:hint="default"/>
        </w:rPr>
      </w:pPr>
    </w:p>
    <w:p>
      <w:pPr>
        <w:rPr>
          <w:rFonts w:hint="eastAsia" w:ascii="Arial" w:hAnsi="Arial" w:cs="Arial"/>
          <w:sz w:val="24"/>
          <w:szCs w:val="24"/>
          <w:highlight w:val="none"/>
          <w:lang w:val="en-US" w:eastAsia="zh-CN"/>
        </w:rPr>
      </w:pPr>
      <w:r>
        <w:rPr>
          <w:rFonts w:hint="eastAsia" w:ascii="Arial" w:hAnsi="Arial" w:cs="Arial"/>
          <w:sz w:val="24"/>
          <w:szCs w:val="24"/>
          <w:highlight w:val="none"/>
          <w:lang w:val="en-US" w:eastAsia="zh-CN"/>
        </w:rPr>
        <w:br w:type="page"/>
      </w:r>
    </w:p>
    <w:p>
      <w:pPr>
        <w:keepNext w:val="0"/>
        <w:keepLines w:val="0"/>
        <w:pageBreakBefore w:val="0"/>
        <w:widowControl w:val="0"/>
        <w:numPr>
          <w:ilvl w:val="0"/>
          <w:numId w:val="0"/>
        </w:numPr>
        <w:kinsoku/>
        <w:wordWrap/>
        <w:overflowPunct/>
        <w:topLinePunct w:val="0"/>
        <w:bidi w:val="0"/>
        <w:adjustRightInd w:val="0"/>
        <w:snapToGrid w:val="0"/>
        <w:spacing w:line="360" w:lineRule="auto"/>
        <w:textAlignment w:val="auto"/>
        <w:outlineLvl w:val="1"/>
        <w:rPr>
          <w:rFonts w:hint="eastAsia" w:ascii="Arial" w:hAnsi="Arial" w:cs="Arial"/>
          <w:sz w:val="24"/>
          <w:szCs w:val="24"/>
          <w:highlight w:val="none"/>
          <w:lang w:val="en-US" w:eastAsia="zh-CN"/>
        </w:rPr>
      </w:pPr>
      <w:bookmarkStart w:id="126" w:name="_Toc18585"/>
      <w:bookmarkStart w:id="127" w:name="_Toc12098"/>
      <w:bookmarkStart w:id="128" w:name="_Toc7740"/>
      <w:r>
        <w:rPr>
          <w:rFonts w:hint="eastAsia" w:ascii="Arial" w:hAnsi="Arial" w:cs="Arial"/>
          <w:sz w:val="24"/>
          <w:szCs w:val="24"/>
          <w:highlight w:val="none"/>
          <w:lang w:val="en-US" w:eastAsia="zh-CN"/>
        </w:rPr>
        <w:t>二、</w:t>
      </w:r>
      <w:r>
        <w:rPr>
          <w:rFonts w:hint="eastAsia" w:ascii="Arial" w:hAnsi="Arial" w:cs="Arial"/>
          <w:sz w:val="24"/>
          <w:szCs w:val="24"/>
          <w:highlight w:val="none"/>
          <w:lang w:eastAsia="zh-CN"/>
        </w:rPr>
        <w:t>报价</w:t>
      </w:r>
      <w:r>
        <w:rPr>
          <w:rFonts w:hint="eastAsia" w:ascii="Arial" w:hAnsi="Arial" w:cs="Arial"/>
          <w:sz w:val="24"/>
          <w:szCs w:val="24"/>
          <w:highlight w:val="none"/>
          <w:lang w:val="en-US" w:eastAsia="zh-CN"/>
        </w:rPr>
        <w:t>人承诺函</w:t>
      </w:r>
      <w:bookmarkEnd w:id="126"/>
      <w:bookmarkEnd w:id="127"/>
      <w:bookmarkEnd w:id="128"/>
    </w:p>
    <w:p>
      <w:pPr>
        <w:pStyle w:val="73"/>
        <w:spacing w:before="0" w:beforeAutospacing="0" w:after="0" w:afterAutospacing="0" w:line="480" w:lineRule="auto"/>
      </w:pPr>
      <w:r>
        <w:rPr>
          <w:rFonts w:hint="eastAsia"/>
        </w:rPr>
        <w:t>重庆长风化学工业</w:t>
      </w:r>
      <w:r>
        <w:t>有限公司：</w:t>
      </w:r>
    </w:p>
    <w:p>
      <w:pPr>
        <w:pStyle w:val="73"/>
        <w:spacing w:before="0" w:beforeAutospacing="0" w:after="0" w:afterAutospacing="0" w:line="480" w:lineRule="auto"/>
        <w:ind w:firstLine="480" w:firstLineChars="200"/>
      </w:pPr>
      <w:r>
        <w:rPr>
          <w:rFonts w:hint="eastAsia"/>
        </w:rPr>
        <w:t>经全面理解贵公司保险</w:t>
      </w:r>
      <w:r>
        <w:rPr>
          <w:rFonts w:hint="eastAsia"/>
          <w:lang w:eastAsia="zh-CN"/>
        </w:rPr>
        <w:t>询价</w:t>
      </w:r>
      <w:r>
        <w:rPr>
          <w:rFonts w:hint="eastAsia"/>
        </w:rPr>
        <w:t>要求后，我公司郑重作出如下承诺：</w:t>
      </w:r>
    </w:p>
    <w:p>
      <w:pPr>
        <w:pStyle w:val="73"/>
        <w:numPr>
          <w:ilvl w:val="0"/>
          <w:numId w:val="7"/>
        </w:numPr>
        <w:spacing w:before="0" w:beforeAutospacing="0" w:after="0" w:afterAutospacing="0" w:line="480" w:lineRule="auto"/>
      </w:pPr>
      <w:r>
        <w:t>我方</w:t>
      </w:r>
      <w:r>
        <w:rPr>
          <w:rFonts w:hint="eastAsia"/>
          <w:lang w:eastAsia="zh-CN"/>
        </w:rPr>
        <w:t>报价</w:t>
      </w:r>
      <w:r>
        <w:t>文件的每一部分均是真实的，如若有假，愿意接受</w:t>
      </w:r>
      <w:r>
        <w:rPr>
          <w:rFonts w:hint="eastAsia"/>
        </w:rPr>
        <w:t>弃权处理。</w:t>
      </w:r>
    </w:p>
    <w:p>
      <w:pPr>
        <w:pStyle w:val="73"/>
        <w:numPr>
          <w:ilvl w:val="0"/>
          <w:numId w:val="7"/>
        </w:numPr>
        <w:spacing w:before="0" w:beforeAutospacing="0" w:after="0" w:afterAutospacing="0" w:line="480" w:lineRule="auto"/>
      </w:pPr>
      <w:r>
        <w:t>如果我方的</w:t>
      </w:r>
      <w:r>
        <w:rPr>
          <w:rFonts w:hint="eastAsia"/>
          <w:lang w:eastAsia="zh-CN"/>
        </w:rPr>
        <w:t>报价</w:t>
      </w:r>
      <w:r>
        <w:t>文件被接受，我方将履行</w:t>
      </w:r>
      <w:r>
        <w:rPr>
          <w:rFonts w:hint="eastAsia"/>
          <w:lang w:eastAsia="zh-CN"/>
        </w:rPr>
        <w:t>询价</w:t>
      </w:r>
      <w:r>
        <w:t>文件中规定的每一项要求。</w:t>
      </w:r>
    </w:p>
    <w:p>
      <w:pPr>
        <w:pStyle w:val="73"/>
        <w:spacing w:before="0" w:beforeAutospacing="0" w:after="0" w:afterAutospacing="0" w:line="480" w:lineRule="auto"/>
        <w:outlineLvl w:val="1"/>
      </w:pPr>
      <w:bookmarkStart w:id="129" w:name="_Toc5174"/>
      <w:bookmarkStart w:id="130" w:name="_Toc25797"/>
      <w:bookmarkStart w:id="131" w:name="_Toc25812"/>
      <w:r>
        <w:t>三、我方愿按《中华人民共和国</w:t>
      </w:r>
      <w:r>
        <w:rPr>
          <w:rFonts w:hint="eastAsia"/>
          <w:lang w:eastAsia="zh-CN"/>
        </w:rPr>
        <w:t>民法典</w:t>
      </w:r>
      <w:r>
        <w:t>》履行自己的全部责任。</w:t>
      </w:r>
      <w:bookmarkEnd w:id="129"/>
      <w:bookmarkEnd w:id="130"/>
      <w:bookmarkEnd w:id="131"/>
    </w:p>
    <w:p>
      <w:pPr>
        <w:pStyle w:val="73"/>
        <w:spacing w:before="0" w:beforeAutospacing="0" w:after="0" w:afterAutospacing="0" w:line="480" w:lineRule="auto"/>
        <w:rPr>
          <w:spacing w:val="-6"/>
        </w:rPr>
      </w:pPr>
      <w:r>
        <w:t>四、我方同意遵守贵公司有关</w:t>
      </w:r>
      <w:r>
        <w:rPr>
          <w:rFonts w:hint="eastAsia"/>
          <w:lang w:eastAsia="zh-CN"/>
        </w:rPr>
        <w:t>询价</w:t>
      </w:r>
      <w:r>
        <w:rPr>
          <w:spacing w:val="-6"/>
        </w:rPr>
        <w:t>的各项规定</w:t>
      </w:r>
      <w:r>
        <w:rPr>
          <w:rFonts w:hint="eastAsia"/>
          <w:spacing w:val="-6"/>
        </w:rPr>
        <w:t>，未经贵公司同意不得对外公布相关资料</w:t>
      </w:r>
      <w:r>
        <w:rPr>
          <w:spacing w:val="-6"/>
        </w:rPr>
        <w:t>。</w:t>
      </w:r>
    </w:p>
    <w:p>
      <w:pPr>
        <w:pStyle w:val="73"/>
        <w:spacing w:before="0" w:beforeAutospacing="0" w:after="0" w:afterAutospacing="0" w:line="480" w:lineRule="auto"/>
      </w:pPr>
      <w:r>
        <w:t>五、除非另外达成协议并生效，你方</w:t>
      </w:r>
      <w:r>
        <w:rPr>
          <w:rFonts w:hint="eastAsia"/>
          <w:lang w:eastAsia="zh-CN"/>
        </w:rPr>
        <w:t>询价</w:t>
      </w:r>
      <w:r>
        <w:t>要求和我方的</w:t>
      </w:r>
      <w:r>
        <w:rPr>
          <w:rFonts w:hint="eastAsia"/>
          <w:lang w:eastAsia="zh-CN"/>
        </w:rPr>
        <w:t>报价</w:t>
      </w:r>
      <w:r>
        <w:t>文件将构成约束双方的合同条件。</w:t>
      </w:r>
    </w:p>
    <w:p>
      <w:pPr>
        <w:pStyle w:val="73"/>
        <w:numPr>
          <w:ilvl w:val="0"/>
          <w:numId w:val="8"/>
        </w:numPr>
        <w:spacing w:before="0" w:beforeAutospacing="0" w:after="0" w:afterAutospacing="0" w:line="480" w:lineRule="auto"/>
      </w:pPr>
      <w:r>
        <w:t>我方理解，最低优惠报价不是中标的唯一条件。你方没有义务向</w:t>
      </w:r>
      <w:r>
        <w:rPr>
          <w:rFonts w:hint="eastAsia"/>
        </w:rPr>
        <w:t>落标单位作任何解释。</w:t>
      </w:r>
    </w:p>
    <w:p>
      <w:pPr>
        <w:pStyle w:val="73"/>
        <w:jc w:val="right"/>
      </w:pPr>
    </w:p>
    <w:p>
      <w:pPr>
        <w:pStyle w:val="73"/>
        <w:jc w:val="right"/>
      </w:pPr>
    </w:p>
    <w:p>
      <w:pPr>
        <w:pStyle w:val="73"/>
        <w:jc w:val="right"/>
      </w:pPr>
    </w:p>
    <w:p>
      <w:pPr>
        <w:pStyle w:val="73"/>
        <w:jc w:val="right"/>
      </w:pPr>
    </w:p>
    <w:p>
      <w:pPr>
        <w:pStyle w:val="73"/>
        <w:ind w:firstLine="4560" w:firstLineChars="1900"/>
        <w:jc w:val="both"/>
      </w:pPr>
      <w:r>
        <w:rPr>
          <w:rFonts w:hint="eastAsia"/>
          <w:lang w:eastAsia="zh-CN"/>
        </w:rPr>
        <w:t>报价人</w:t>
      </w:r>
      <w:r>
        <w:rPr>
          <w:rFonts w:hint="eastAsia"/>
        </w:rPr>
        <w:t>（公章）：</w:t>
      </w:r>
    </w:p>
    <w:p>
      <w:pPr>
        <w:pStyle w:val="73"/>
        <w:jc w:val="center"/>
      </w:pPr>
      <w:r>
        <w:rPr>
          <w:rFonts w:hint="eastAsia"/>
          <w:lang w:eastAsia="zh-CN"/>
        </w:rPr>
        <w:t>报价</w:t>
      </w:r>
      <w:r>
        <w:rPr>
          <w:rFonts w:hint="eastAsia"/>
        </w:rPr>
        <w:t>负责人或授权代表（签字或盖章）：</w:t>
      </w:r>
    </w:p>
    <w:p>
      <w:pPr>
        <w:rPr>
          <w:rFonts w:hint="default"/>
        </w:rPr>
      </w:pPr>
      <w:r>
        <w:rPr>
          <w:rFonts w:hint="default"/>
        </w:rPr>
        <w:br w:type="page"/>
      </w:r>
    </w:p>
    <w:p>
      <w:pPr>
        <w:pStyle w:val="14"/>
        <w:keepNext w:val="0"/>
        <w:keepLines w:val="0"/>
        <w:pageBreakBefore w:val="0"/>
        <w:widowControl w:val="0"/>
        <w:numPr>
          <w:ilvl w:val="0"/>
          <w:numId w:val="0"/>
        </w:numPr>
        <w:kinsoku/>
        <w:wordWrap/>
        <w:overflowPunct/>
        <w:topLinePunct w:val="0"/>
        <w:bidi w:val="0"/>
        <w:spacing w:line="360" w:lineRule="auto"/>
        <w:textAlignment w:val="auto"/>
        <w:rPr>
          <w:rFonts w:hint="eastAsia" w:ascii="Arial" w:hAnsi="Arial" w:cs="Arial"/>
          <w:sz w:val="24"/>
          <w:szCs w:val="24"/>
          <w:highlight w:val="none"/>
          <w:lang w:val="en-US" w:eastAsia="zh-CN"/>
        </w:rPr>
      </w:pPr>
      <w:r>
        <w:rPr>
          <w:rFonts w:hint="eastAsia" w:ascii="Arial" w:hAnsi="Arial" w:cs="Arial"/>
          <w:sz w:val="24"/>
          <w:szCs w:val="24"/>
          <w:highlight w:val="none"/>
          <w:lang w:val="en-US" w:eastAsia="zh-CN"/>
        </w:rPr>
        <w:t>三、报价人保险服务承诺</w:t>
      </w:r>
    </w:p>
    <w:p>
      <w:pPr>
        <w:pStyle w:val="73"/>
        <w:numPr>
          <w:ilvl w:val="0"/>
          <w:numId w:val="9"/>
        </w:numPr>
      </w:pPr>
      <w:r>
        <w:t>保险服务领导小组及服务小组</w:t>
      </w:r>
    </w:p>
    <w:p>
      <w:pPr>
        <w:pStyle w:val="73"/>
      </w:pPr>
    </w:p>
    <w:p>
      <w:pPr>
        <w:pStyle w:val="73"/>
      </w:pPr>
      <w:r>
        <w:rPr>
          <w:spacing w:val="4"/>
        </w:rPr>
        <w:t>二、理赔服务承诺（包括并不限于以下方面</w:t>
      </w:r>
      <w:r>
        <w:t>）</w:t>
      </w:r>
    </w:p>
    <w:p>
      <w:pPr>
        <w:pStyle w:val="73"/>
        <w:rPr>
          <w:spacing w:val="5"/>
        </w:rPr>
      </w:pPr>
    </w:p>
    <w:p>
      <w:pPr>
        <w:pStyle w:val="73"/>
        <w:rPr>
          <w:spacing w:val="5"/>
        </w:rPr>
      </w:pPr>
      <w:r>
        <w:rPr>
          <w:spacing w:val="5"/>
        </w:rPr>
        <w:t>三、增值服务</w:t>
      </w:r>
    </w:p>
    <w:p>
      <w:pPr>
        <w:pStyle w:val="73"/>
      </w:pPr>
    </w:p>
    <w:p>
      <w:pPr>
        <w:pStyle w:val="73"/>
      </w:pPr>
      <w:r>
        <w:t>四、其他优惠措施</w:t>
      </w:r>
    </w:p>
    <w:p>
      <w:pPr>
        <w:pStyle w:val="73"/>
        <w:rPr>
          <w:spacing w:val="3"/>
        </w:rPr>
      </w:pPr>
    </w:p>
    <w:p>
      <w:pPr>
        <w:pStyle w:val="73"/>
        <w:rPr>
          <w:spacing w:val="3"/>
        </w:rPr>
      </w:pPr>
      <w:r>
        <w:rPr>
          <w:spacing w:val="3"/>
        </w:rPr>
        <w:t>五、投诉制度（请写明投诉处理人，投诉电话，对人对事处理办法）</w:t>
      </w:r>
    </w:p>
    <w:p>
      <w:pPr>
        <w:pStyle w:val="73"/>
        <w:jc w:val="center"/>
      </w:pPr>
      <w:r>
        <w:rPr>
          <w:rFonts w:hint="eastAsia"/>
          <w:lang w:eastAsia="zh-CN"/>
        </w:rPr>
        <w:t>报价人</w:t>
      </w:r>
      <w:r>
        <w:t>（公章）：</w:t>
      </w:r>
    </w:p>
    <w:p>
      <w:pPr>
        <w:pStyle w:val="73"/>
        <w:jc w:val="center"/>
        <w:outlineLvl w:val="2"/>
        <w:rPr>
          <w:rFonts w:hint="eastAsia" w:eastAsia="宋体"/>
          <w:spacing w:val="-6"/>
          <w:lang w:eastAsia="zh-CN"/>
        </w:rPr>
      </w:pPr>
      <w:bookmarkStart w:id="132" w:name="_Toc5479"/>
      <w:r>
        <w:rPr>
          <w:rFonts w:hint="eastAsia"/>
          <w:spacing w:val="-6"/>
          <w:lang w:eastAsia="zh-CN"/>
        </w:rPr>
        <w:t>报价人</w:t>
      </w:r>
      <w:r>
        <w:rPr>
          <w:spacing w:val="-6"/>
        </w:rPr>
        <w:t>负责人或授权代表</w:t>
      </w:r>
      <w:bookmarkEnd w:id="132"/>
    </w:p>
    <w:p>
      <w:pPr>
        <w:pStyle w:val="73"/>
        <w:jc w:val="center"/>
      </w:pPr>
      <w:r>
        <w:t>（签字或盖章）：</w:t>
      </w:r>
    </w:p>
    <w:p>
      <w:pPr>
        <w:pStyle w:val="73"/>
        <w:jc w:val="center"/>
      </w:pPr>
      <w:r>
        <w:rPr>
          <w:rFonts w:hint="eastAsia"/>
        </w:rPr>
        <w:t xml:space="preserve">                         </w:t>
      </w:r>
      <w:r>
        <w:t>年</w:t>
      </w:r>
      <w:r>
        <w:rPr>
          <w:rFonts w:hint="eastAsia"/>
        </w:rPr>
        <w:t xml:space="preserve">   </w:t>
      </w:r>
      <w:r>
        <w:t>月</w:t>
      </w:r>
      <w:r>
        <w:rPr>
          <w:rFonts w:hint="eastAsia"/>
        </w:rPr>
        <w:t xml:space="preserve">     </w:t>
      </w:r>
      <w:r>
        <w:t>日</w:t>
      </w:r>
    </w:p>
    <w:p>
      <w:pPr>
        <w:rPr>
          <w:rFonts w:hint="default" w:ascii="Arial" w:hAnsi="Arial" w:cs="Arial"/>
          <w:sz w:val="24"/>
          <w:szCs w:val="24"/>
          <w:highlight w:val="none"/>
          <w:lang w:val="en-US" w:eastAsia="zh-CN"/>
        </w:rPr>
      </w:pPr>
      <w:r>
        <w:rPr>
          <w:rFonts w:hint="default" w:ascii="Arial" w:hAnsi="Arial" w:cs="Arial"/>
          <w:sz w:val="24"/>
          <w:szCs w:val="24"/>
          <w:highlight w:val="none"/>
          <w:lang w:val="en-US" w:eastAsia="zh-CN"/>
        </w:rPr>
        <w:br w:type="page"/>
      </w:r>
    </w:p>
    <w:p>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jc w:val="left"/>
        <w:textAlignment w:val="auto"/>
        <w:outlineLvl w:val="1"/>
        <w:rPr>
          <w:rFonts w:hint="default" w:ascii="Arial" w:hAnsi="Arial" w:cs="Arial"/>
          <w:sz w:val="24"/>
          <w:szCs w:val="24"/>
          <w:highlight w:val="none"/>
        </w:rPr>
      </w:pPr>
      <w:bookmarkStart w:id="133" w:name="_Toc19338"/>
      <w:bookmarkStart w:id="134" w:name="_Toc23532"/>
      <w:bookmarkStart w:id="135" w:name="_Toc21514"/>
      <w:r>
        <w:rPr>
          <w:rFonts w:hint="eastAsia" w:ascii="Arial" w:hAnsi="Arial" w:cs="Arial"/>
          <w:sz w:val="24"/>
          <w:szCs w:val="24"/>
          <w:highlight w:val="none"/>
          <w:lang w:val="en-US" w:eastAsia="zh-CN"/>
        </w:rPr>
        <w:t>四、保险方案</w:t>
      </w:r>
      <w:bookmarkEnd w:id="133"/>
      <w:bookmarkEnd w:id="134"/>
      <w:bookmarkEnd w:id="135"/>
    </w:p>
    <w:p>
      <w:pPr>
        <w:pStyle w:val="73"/>
        <w:keepNext w:val="0"/>
        <w:keepLines w:val="0"/>
        <w:pageBreakBefore w:val="0"/>
        <w:numPr>
          <w:ilvl w:val="0"/>
          <w:numId w:val="10"/>
        </w:numPr>
        <w:kinsoku/>
        <w:wordWrap/>
        <w:overflowPunct/>
        <w:topLinePunct w:val="0"/>
        <w:autoSpaceDE/>
        <w:autoSpaceDN/>
        <w:bidi w:val="0"/>
        <w:spacing w:beforeAutospacing="0" w:afterAutospacing="0" w:line="360" w:lineRule="auto"/>
        <w:ind w:firstLine="480" w:firstLineChars="200"/>
        <w:jc w:val="both"/>
        <w:textAlignment w:val="auto"/>
      </w:pPr>
      <w:r>
        <w:rPr>
          <w:rFonts w:hint="eastAsia"/>
        </w:rPr>
        <w:t>投保险种：</w:t>
      </w:r>
      <w:r>
        <w:rPr>
          <w:rFonts w:hint="eastAsia"/>
          <w:lang w:val="en-US" w:eastAsia="zh-CN"/>
        </w:rPr>
        <w:t>安全生产责任</w:t>
      </w:r>
      <w:r>
        <w:rPr>
          <w:rFonts w:hint="eastAsia"/>
        </w:rPr>
        <w:t>险</w:t>
      </w:r>
    </w:p>
    <w:p>
      <w:pPr>
        <w:pStyle w:val="73"/>
        <w:keepNext w:val="0"/>
        <w:keepLines w:val="0"/>
        <w:pageBreakBefore w:val="0"/>
        <w:numPr>
          <w:ilvl w:val="0"/>
          <w:numId w:val="10"/>
        </w:numPr>
        <w:kinsoku/>
        <w:wordWrap/>
        <w:overflowPunct/>
        <w:topLinePunct w:val="0"/>
        <w:autoSpaceDE/>
        <w:autoSpaceDN/>
        <w:bidi w:val="0"/>
        <w:spacing w:beforeAutospacing="0" w:afterAutospacing="0" w:line="360" w:lineRule="auto"/>
        <w:ind w:firstLine="480" w:firstLineChars="200"/>
        <w:jc w:val="both"/>
        <w:textAlignment w:val="auto"/>
      </w:pPr>
      <w:r>
        <w:rPr>
          <w:rFonts w:hint="eastAsia"/>
        </w:rPr>
        <w:t>投保人名称及地址</w:t>
      </w:r>
      <w:r>
        <w:rPr>
          <w:rFonts w:hint="eastAsia"/>
          <w:lang w:eastAsia="zh-CN"/>
        </w:rPr>
        <w:t>：</w:t>
      </w:r>
    </w:p>
    <w:p>
      <w:pPr>
        <w:pStyle w:val="73"/>
        <w:keepNext w:val="0"/>
        <w:keepLines w:val="0"/>
        <w:pageBreakBefore w:val="0"/>
        <w:kinsoku/>
        <w:wordWrap/>
        <w:overflowPunct/>
        <w:topLinePunct w:val="0"/>
        <w:autoSpaceDE/>
        <w:autoSpaceDN/>
        <w:bidi w:val="0"/>
        <w:spacing w:beforeAutospacing="0" w:afterAutospacing="0" w:line="360" w:lineRule="auto"/>
        <w:ind w:firstLine="480" w:firstLineChars="200"/>
        <w:jc w:val="both"/>
        <w:textAlignment w:val="auto"/>
        <w:rPr>
          <w:rFonts w:hint="eastAsia" w:eastAsia="宋体"/>
          <w:lang w:eastAsia="zh-CN"/>
        </w:rPr>
      </w:pPr>
      <w:r>
        <w:rPr>
          <w:rFonts w:hint="eastAsia"/>
        </w:rPr>
        <w:t>名称：</w:t>
      </w:r>
      <w:r>
        <w:rPr>
          <w:rFonts w:hint="eastAsia"/>
          <w:lang w:eastAsia="zh-CN"/>
        </w:rPr>
        <w:t>重庆长风化学工业有限公司</w:t>
      </w:r>
    </w:p>
    <w:p>
      <w:pPr>
        <w:pStyle w:val="73"/>
        <w:keepNext w:val="0"/>
        <w:keepLines w:val="0"/>
        <w:pageBreakBefore w:val="0"/>
        <w:tabs>
          <w:tab w:val="center" w:pos="4431"/>
        </w:tabs>
        <w:kinsoku/>
        <w:wordWrap/>
        <w:overflowPunct/>
        <w:topLinePunct w:val="0"/>
        <w:autoSpaceDE/>
        <w:autoSpaceDN/>
        <w:bidi w:val="0"/>
        <w:spacing w:beforeAutospacing="0" w:afterAutospacing="0" w:line="360" w:lineRule="auto"/>
        <w:ind w:firstLine="480" w:firstLineChars="200"/>
        <w:jc w:val="both"/>
        <w:textAlignment w:val="auto"/>
        <w:rPr>
          <w:rFonts w:hint="eastAsia"/>
          <w:lang w:eastAsia="zh-CN"/>
        </w:rPr>
      </w:pPr>
      <w:r>
        <w:rPr>
          <w:rFonts w:hint="eastAsia"/>
        </w:rPr>
        <w:t>地址</w:t>
      </w:r>
      <w:r>
        <w:rPr>
          <w:rFonts w:hint="eastAsia"/>
          <w:lang w:eastAsia="zh-CN"/>
        </w:rPr>
        <w:t>：重庆长寿经开区</w:t>
      </w:r>
    </w:p>
    <w:p>
      <w:pPr>
        <w:pStyle w:val="73"/>
        <w:keepNext w:val="0"/>
        <w:keepLines w:val="0"/>
        <w:pageBreakBefore w:val="0"/>
        <w:numPr>
          <w:ilvl w:val="0"/>
          <w:numId w:val="10"/>
        </w:numPr>
        <w:kinsoku/>
        <w:wordWrap/>
        <w:overflowPunct/>
        <w:topLinePunct w:val="0"/>
        <w:autoSpaceDE/>
        <w:autoSpaceDN/>
        <w:bidi w:val="0"/>
        <w:spacing w:beforeAutospacing="0" w:afterAutospacing="0" w:line="360" w:lineRule="auto"/>
        <w:ind w:firstLine="480" w:firstLineChars="200"/>
        <w:jc w:val="both"/>
        <w:textAlignment w:val="auto"/>
      </w:pPr>
      <w:r>
        <w:rPr>
          <w:rFonts w:hint="eastAsia"/>
        </w:rPr>
        <w:t>被保险人名称及地址：同上</w:t>
      </w:r>
    </w:p>
    <w:p>
      <w:pPr>
        <w:pStyle w:val="73"/>
        <w:keepNext w:val="0"/>
        <w:keepLines w:val="0"/>
        <w:pageBreakBefore w:val="0"/>
        <w:numPr>
          <w:ilvl w:val="0"/>
          <w:numId w:val="10"/>
        </w:numPr>
        <w:kinsoku/>
        <w:wordWrap/>
        <w:overflowPunct/>
        <w:topLinePunct w:val="0"/>
        <w:autoSpaceDE/>
        <w:autoSpaceDN/>
        <w:bidi w:val="0"/>
        <w:spacing w:beforeAutospacing="0" w:afterAutospacing="0" w:line="360" w:lineRule="auto"/>
        <w:ind w:firstLine="480" w:firstLineChars="200"/>
        <w:jc w:val="both"/>
        <w:textAlignment w:val="auto"/>
      </w:pPr>
      <w:r>
        <w:rPr>
          <w:rFonts w:hint="eastAsia"/>
        </w:rPr>
        <w:t>保险项目：详见</w:t>
      </w:r>
      <w:r>
        <w:rPr>
          <w:rFonts w:hint="eastAsia"/>
          <w:lang w:val="en-US" w:eastAsia="zh-CN"/>
        </w:rPr>
        <w:t>保险范围</w:t>
      </w:r>
    </w:p>
    <w:p>
      <w:pPr>
        <w:pStyle w:val="73"/>
        <w:keepNext w:val="0"/>
        <w:keepLines w:val="0"/>
        <w:pageBreakBefore w:val="0"/>
        <w:numPr>
          <w:ilvl w:val="0"/>
          <w:numId w:val="10"/>
        </w:numPr>
        <w:kinsoku/>
        <w:wordWrap/>
        <w:overflowPunct/>
        <w:topLinePunct w:val="0"/>
        <w:autoSpaceDE/>
        <w:autoSpaceDN/>
        <w:bidi w:val="0"/>
        <w:spacing w:beforeAutospacing="0" w:afterAutospacing="0" w:line="360" w:lineRule="auto"/>
        <w:ind w:firstLine="480" w:firstLineChars="200"/>
        <w:jc w:val="both"/>
        <w:textAlignment w:val="auto"/>
        <w:rPr>
          <w:rFonts w:hint="eastAsia"/>
        </w:rPr>
      </w:pPr>
      <w:r>
        <w:rPr>
          <w:rFonts w:hint="eastAsia"/>
          <w:lang w:val="en-US" w:eastAsia="zh-CN"/>
        </w:rPr>
        <w:t>保险</w:t>
      </w:r>
      <w:r>
        <w:rPr>
          <w:rFonts w:hint="eastAsia"/>
        </w:rPr>
        <w:t>期限：2024</w:t>
      </w:r>
      <w:r>
        <w:rPr>
          <w:rFonts w:hint="eastAsia"/>
          <w:lang w:val="en-US" w:eastAsia="zh-CN"/>
        </w:rPr>
        <w:t>年</w:t>
      </w:r>
      <w:r>
        <w:rPr>
          <w:rFonts w:hint="eastAsia"/>
        </w:rPr>
        <w:t>8</w:t>
      </w:r>
      <w:r>
        <w:rPr>
          <w:rFonts w:hint="eastAsia"/>
          <w:lang w:val="en-US" w:eastAsia="zh-CN"/>
        </w:rPr>
        <w:t>月</w:t>
      </w:r>
      <w:r>
        <w:rPr>
          <w:rFonts w:hint="eastAsia"/>
        </w:rPr>
        <w:t>1</w:t>
      </w:r>
      <w:r>
        <w:rPr>
          <w:rFonts w:hint="eastAsia"/>
          <w:lang w:val="en-US" w:eastAsia="zh-CN"/>
        </w:rPr>
        <w:t>日</w:t>
      </w:r>
      <w:r>
        <w:rPr>
          <w:rFonts w:hint="eastAsia"/>
        </w:rPr>
        <w:t xml:space="preserve"> 0:00:00</w:t>
      </w:r>
      <w:r>
        <w:rPr>
          <w:rFonts w:hint="eastAsia"/>
          <w:lang w:val="en-US" w:eastAsia="zh-CN"/>
        </w:rPr>
        <w:t>至</w:t>
      </w:r>
      <w:r>
        <w:rPr>
          <w:rFonts w:hint="eastAsia"/>
        </w:rPr>
        <w:t>202</w:t>
      </w:r>
      <w:r>
        <w:rPr>
          <w:rFonts w:hint="eastAsia"/>
          <w:lang w:val="en-US" w:eastAsia="zh-CN"/>
        </w:rPr>
        <w:t>5年</w:t>
      </w:r>
      <w:r>
        <w:rPr>
          <w:rFonts w:hint="eastAsia"/>
        </w:rPr>
        <w:t>7</w:t>
      </w:r>
      <w:r>
        <w:rPr>
          <w:rFonts w:hint="eastAsia"/>
          <w:lang w:val="en-US" w:eastAsia="zh-CN"/>
        </w:rPr>
        <w:t>月</w:t>
      </w:r>
      <w:r>
        <w:rPr>
          <w:rFonts w:hint="eastAsia"/>
        </w:rPr>
        <w:t>31</w:t>
      </w:r>
      <w:r>
        <w:rPr>
          <w:rFonts w:hint="eastAsia"/>
          <w:lang w:val="en-US" w:eastAsia="zh-CN"/>
        </w:rPr>
        <w:t>日</w:t>
      </w:r>
      <w:r>
        <w:rPr>
          <w:rFonts w:hint="eastAsia"/>
        </w:rPr>
        <w:t xml:space="preserve"> 23:59:59</w:t>
      </w:r>
    </w:p>
    <w:p>
      <w:pPr>
        <w:pStyle w:val="73"/>
        <w:keepNext w:val="0"/>
        <w:keepLines w:val="0"/>
        <w:pageBreakBefore w:val="0"/>
        <w:numPr>
          <w:ilvl w:val="0"/>
          <w:numId w:val="10"/>
        </w:numPr>
        <w:kinsoku/>
        <w:wordWrap/>
        <w:overflowPunct/>
        <w:topLinePunct w:val="0"/>
        <w:autoSpaceDE/>
        <w:autoSpaceDN/>
        <w:bidi w:val="0"/>
        <w:spacing w:beforeAutospacing="0" w:afterAutospacing="0" w:line="360" w:lineRule="auto"/>
        <w:ind w:firstLine="480" w:firstLineChars="200"/>
        <w:jc w:val="both"/>
        <w:textAlignment w:val="auto"/>
      </w:pPr>
      <w:r>
        <w:rPr>
          <w:rFonts w:hint="eastAsia"/>
          <w:lang w:val="en-US" w:eastAsia="zh-CN"/>
        </w:rPr>
        <w:t>安全生产责任</w:t>
      </w:r>
      <w:r>
        <w:rPr>
          <w:rFonts w:hint="eastAsia"/>
        </w:rPr>
        <w:t>险</w:t>
      </w:r>
      <w:r>
        <w:rPr>
          <w:rFonts w:hint="eastAsia"/>
          <w:lang w:val="en-US" w:eastAsia="zh-CN"/>
        </w:rPr>
        <w:t>保险费（生产及辅助单位）</w:t>
      </w:r>
      <w:r>
        <w:rPr>
          <w:rFonts w:hint="eastAsia"/>
        </w:rPr>
        <w:t>：</w:t>
      </w:r>
      <w:r>
        <w:rPr>
          <w:rFonts w:hint="eastAsia"/>
          <w:u w:val="single"/>
          <w:lang w:val="en-US" w:eastAsia="zh-CN"/>
        </w:rPr>
        <w:t xml:space="preserve">      元/人/年</w:t>
      </w:r>
      <w:r>
        <w:rPr>
          <w:rFonts w:hint="eastAsia"/>
          <w:u w:val="none"/>
          <w:lang w:val="en-US" w:eastAsia="zh-CN"/>
        </w:rPr>
        <w:t>，</w:t>
      </w:r>
      <w:r>
        <w:rPr>
          <w:rFonts w:hint="eastAsia" w:ascii="宋体" w:hAnsi="宋体"/>
          <w:color w:val="auto"/>
          <w:sz w:val="22"/>
          <w:szCs w:val="22"/>
          <w:lang w:val="en-US" w:eastAsia="zh-CN"/>
        </w:rPr>
        <w:t>根据具体提供人员清单为准计算总保险费</w:t>
      </w:r>
    </w:p>
    <w:p>
      <w:pPr>
        <w:pStyle w:val="73"/>
        <w:keepNext w:val="0"/>
        <w:keepLines w:val="0"/>
        <w:pageBreakBefore w:val="0"/>
        <w:numPr>
          <w:ilvl w:val="0"/>
          <w:numId w:val="10"/>
        </w:numPr>
        <w:kinsoku/>
        <w:wordWrap/>
        <w:overflowPunct/>
        <w:topLinePunct w:val="0"/>
        <w:autoSpaceDE/>
        <w:autoSpaceDN/>
        <w:bidi w:val="0"/>
        <w:spacing w:beforeAutospacing="0" w:afterAutospacing="0" w:line="360" w:lineRule="auto"/>
        <w:ind w:firstLine="480" w:firstLineChars="200"/>
        <w:jc w:val="both"/>
        <w:textAlignment w:val="auto"/>
      </w:pPr>
      <w:r>
        <w:rPr>
          <w:rFonts w:hint="eastAsia"/>
          <w:lang w:val="en-US" w:eastAsia="zh-CN"/>
        </w:rPr>
        <w:t>安全生产责任</w:t>
      </w:r>
      <w:r>
        <w:rPr>
          <w:rFonts w:hint="eastAsia"/>
        </w:rPr>
        <w:t>险</w:t>
      </w:r>
      <w:r>
        <w:rPr>
          <w:rFonts w:hint="eastAsia"/>
          <w:lang w:val="en-US" w:eastAsia="zh-CN"/>
        </w:rPr>
        <w:t>保险费（职能单位）</w:t>
      </w:r>
      <w:r>
        <w:rPr>
          <w:rFonts w:hint="eastAsia"/>
          <w:lang w:eastAsia="zh-CN"/>
        </w:rPr>
        <w:t>：</w:t>
      </w:r>
      <w:r>
        <w:rPr>
          <w:rFonts w:hint="eastAsia"/>
          <w:u w:val="single"/>
          <w:lang w:val="en-US" w:eastAsia="zh-CN"/>
        </w:rPr>
        <w:t xml:space="preserve">    元/人/年</w:t>
      </w:r>
      <w:r>
        <w:rPr>
          <w:rFonts w:hint="eastAsia"/>
          <w:u w:val="none"/>
          <w:lang w:val="en-US" w:eastAsia="zh-CN"/>
        </w:rPr>
        <w:t>，</w:t>
      </w:r>
      <w:r>
        <w:rPr>
          <w:rFonts w:hint="eastAsia" w:ascii="宋体" w:hAnsi="宋体"/>
          <w:color w:val="auto"/>
          <w:sz w:val="22"/>
          <w:szCs w:val="22"/>
          <w:lang w:val="en-US" w:eastAsia="zh-CN"/>
        </w:rPr>
        <w:t>根据具体提供人员清单为准计算总保险费</w:t>
      </w:r>
    </w:p>
    <w:p>
      <w:pPr>
        <w:keepNext w:val="0"/>
        <w:keepLines w:val="0"/>
        <w:pageBreakBefore w:val="0"/>
        <w:kinsoku/>
        <w:wordWrap/>
        <w:overflowPunct/>
        <w:topLinePunct w:val="0"/>
        <w:autoSpaceDE/>
        <w:autoSpaceDN/>
        <w:bidi w:val="0"/>
        <w:spacing w:after="156" w:afterLines="50" w:line="360" w:lineRule="auto"/>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9、伤残赔偿比例表</w:t>
      </w:r>
    </w:p>
    <w:tbl>
      <w:tblPr>
        <w:tblStyle w:val="79"/>
        <w:tblW w:w="4998" w:type="pct"/>
        <w:jc w:val="center"/>
        <w:tblLayout w:type="autofit"/>
        <w:tblCellMar>
          <w:top w:w="0" w:type="dxa"/>
          <w:left w:w="0" w:type="dxa"/>
          <w:bottom w:w="0" w:type="dxa"/>
          <w:right w:w="0" w:type="dxa"/>
        </w:tblCellMar>
      </w:tblPr>
      <w:tblGrid>
        <w:gridCol w:w="936"/>
        <w:gridCol w:w="3272"/>
        <w:gridCol w:w="2433"/>
        <w:gridCol w:w="2433"/>
      </w:tblGrid>
      <w:tr>
        <w:tblPrEx>
          <w:tblCellMar>
            <w:top w:w="0" w:type="dxa"/>
            <w:left w:w="0" w:type="dxa"/>
            <w:bottom w:w="0" w:type="dxa"/>
            <w:right w:w="0" w:type="dxa"/>
          </w:tblCellMar>
        </w:tblPrEx>
        <w:trPr>
          <w:trHeight w:val="548" w:hRule="atLeast"/>
          <w:jc w:val="center"/>
        </w:trPr>
        <w:tc>
          <w:tcPr>
            <w:tcW w:w="458"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项 目</w:t>
            </w:r>
          </w:p>
        </w:tc>
        <w:tc>
          <w:tcPr>
            <w:tcW w:w="182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伤残程度</w:t>
            </w:r>
          </w:p>
        </w:tc>
        <w:tc>
          <w:tcPr>
            <w:tcW w:w="135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right="0" w:firstLine="0" w:firstLineChars="0"/>
              <w:jc w:val="center"/>
              <w:textAlignment w:val="auto"/>
              <w:rPr>
                <w:rFonts w:hint="eastAsia" w:ascii="方正仿宋_GBK" w:hAnsi="方正仿宋_GBK" w:eastAsia="方正仿宋_GBK" w:cs="方正仿宋_GBK"/>
                <w:color w:val="000000" w:themeColor="text1"/>
                <w:sz w:val="24"/>
                <w:szCs w:val="24"/>
                <w:lang w:eastAsia="zh-CN"/>
              </w:rPr>
            </w:pPr>
            <w:r>
              <w:rPr>
                <w:rFonts w:hint="eastAsia" w:ascii="方正仿宋_GBK" w:hAnsi="方正仿宋_GBK" w:eastAsia="方正仿宋_GBK" w:cs="方正仿宋_GBK"/>
                <w:color w:val="000000" w:themeColor="text1"/>
                <w:sz w:val="24"/>
                <w:szCs w:val="24"/>
              </w:rPr>
              <w:t>保险合同约定每人伤残责任限额的百分比</w:t>
            </w:r>
            <w:r>
              <w:rPr>
                <w:rFonts w:hint="eastAsia" w:ascii="方正仿宋_GBK" w:hAnsi="方正仿宋_GBK" w:eastAsia="方正仿宋_GBK" w:cs="方正仿宋_GBK"/>
                <w:color w:val="000000" w:themeColor="text1"/>
                <w:sz w:val="24"/>
                <w:szCs w:val="24"/>
                <w:lang w:eastAsia="zh-CN"/>
              </w:rPr>
              <w:t>（</w:t>
            </w:r>
            <w:r>
              <w:rPr>
                <w:rFonts w:hint="eastAsia" w:ascii="方正仿宋_GBK" w:hAnsi="方正仿宋_GBK" w:eastAsia="方正仿宋_GBK" w:cs="方正仿宋_GBK"/>
                <w:color w:val="000000" w:themeColor="text1"/>
                <w:sz w:val="24"/>
                <w:szCs w:val="24"/>
                <w:lang w:val="en-US" w:eastAsia="zh-CN"/>
              </w:rPr>
              <w:t>从业人员</w:t>
            </w:r>
            <w:r>
              <w:rPr>
                <w:rFonts w:hint="eastAsia" w:ascii="方正仿宋_GBK" w:hAnsi="方正仿宋_GBK" w:eastAsia="方正仿宋_GBK" w:cs="方正仿宋_GBK"/>
                <w:color w:val="000000" w:themeColor="text1"/>
                <w:sz w:val="24"/>
                <w:szCs w:val="24"/>
                <w:lang w:eastAsia="zh-CN"/>
              </w:rPr>
              <w:t>）</w:t>
            </w:r>
          </w:p>
        </w:tc>
        <w:tc>
          <w:tcPr>
            <w:tcW w:w="135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保险合同约定每人伤残责任限额的百分比</w:t>
            </w:r>
            <w:r>
              <w:rPr>
                <w:rFonts w:hint="eastAsia" w:ascii="方正仿宋_GBK" w:hAnsi="方正仿宋_GBK" w:eastAsia="方正仿宋_GBK" w:cs="方正仿宋_GBK"/>
                <w:color w:val="000000" w:themeColor="text1"/>
                <w:sz w:val="24"/>
                <w:szCs w:val="24"/>
                <w:lang w:eastAsia="zh-CN"/>
              </w:rPr>
              <w:t>（</w:t>
            </w:r>
            <w:r>
              <w:rPr>
                <w:rFonts w:hint="eastAsia" w:ascii="方正仿宋_GBK" w:hAnsi="方正仿宋_GBK" w:eastAsia="方正仿宋_GBK" w:cs="方正仿宋_GBK"/>
                <w:color w:val="000000" w:themeColor="text1"/>
                <w:sz w:val="24"/>
                <w:szCs w:val="24"/>
                <w:lang w:val="en-US" w:eastAsia="zh-CN"/>
              </w:rPr>
              <w:t>第三者</w:t>
            </w:r>
            <w:r>
              <w:rPr>
                <w:rFonts w:hint="eastAsia" w:ascii="方正仿宋_GBK" w:hAnsi="方正仿宋_GBK" w:eastAsia="方正仿宋_GBK" w:cs="方正仿宋_GBK"/>
                <w:color w:val="000000" w:themeColor="text1"/>
                <w:sz w:val="24"/>
                <w:szCs w:val="24"/>
                <w:lang w:eastAsia="zh-CN"/>
              </w:rPr>
              <w:t>）</w:t>
            </w:r>
          </w:p>
        </w:tc>
      </w:tr>
      <w:tr>
        <w:tblPrEx>
          <w:tblCellMar>
            <w:top w:w="0" w:type="dxa"/>
            <w:left w:w="0" w:type="dxa"/>
            <w:bottom w:w="0" w:type="dxa"/>
            <w:right w:w="0" w:type="dxa"/>
          </w:tblCellMar>
        </w:tblPrEx>
        <w:trPr>
          <w:trHeight w:val="343" w:hRule="atLeast"/>
          <w:jc w:val="center"/>
        </w:trPr>
        <w:tc>
          <w:tcPr>
            <w:tcW w:w="45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（一）</w:t>
            </w:r>
          </w:p>
        </w:tc>
        <w:tc>
          <w:tcPr>
            <w:tcW w:w="1821"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永久丧失全部工作能力或一级伤残</w:t>
            </w:r>
          </w:p>
        </w:tc>
        <w:tc>
          <w:tcPr>
            <w:tcW w:w="1359"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c>
          <w:tcPr>
            <w:tcW w:w="1359"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r>
      <w:tr>
        <w:tblPrEx>
          <w:tblCellMar>
            <w:top w:w="0" w:type="dxa"/>
            <w:left w:w="0" w:type="dxa"/>
            <w:bottom w:w="0" w:type="dxa"/>
            <w:right w:w="0" w:type="dxa"/>
          </w:tblCellMar>
        </w:tblPrEx>
        <w:trPr>
          <w:trHeight w:val="454" w:hRule="atLeast"/>
          <w:jc w:val="center"/>
        </w:trPr>
        <w:tc>
          <w:tcPr>
            <w:tcW w:w="45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（二）</w:t>
            </w:r>
          </w:p>
        </w:tc>
        <w:tc>
          <w:tcPr>
            <w:tcW w:w="1821"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二级伤残</w:t>
            </w:r>
          </w:p>
        </w:tc>
        <w:tc>
          <w:tcPr>
            <w:tcW w:w="1359"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c>
          <w:tcPr>
            <w:tcW w:w="1359"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r>
      <w:tr>
        <w:tblPrEx>
          <w:tblCellMar>
            <w:top w:w="0" w:type="dxa"/>
            <w:left w:w="0" w:type="dxa"/>
            <w:bottom w:w="0" w:type="dxa"/>
            <w:right w:w="0" w:type="dxa"/>
          </w:tblCellMar>
        </w:tblPrEx>
        <w:trPr>
          <w:trHeight w:val="454" w:hRule="atLeast"/>
          <w:jc w:val="center"/>
        </w:trPr>
        <w:tc>
          <w:tcPr>
            <w:tcW w:w="45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（三）</w:t>
            </w:r>
          </w:p>
        </w:tc>
        <w:tc>
          <w:tcPr>
            <w:tcW w:w="1821"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三级伤残</w:t>
            </w:r>
          </w:p>
        </w:tc>
        <w:tc>
          <w:tcPr>
            <w:tcW w:w="1359"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c>
          <w:tcPr>
            <w:tcW w:w="1359"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r>
      <w:tr>
        <w:tblPrEx>
          <w:tblCellMar>
            <w:top w:w="0" w:type="dxa"/>
            <w:left w:w="0" w:type="dxa"/>
            <w:bottom w:w="0" w:type="dxa"/>
            <w:right w:w="0" w:type="dxa"/>
          </w:tblCellMar>
        </w:tblPrEx>
        <w:trPr>
          <w:trHeight w:val="454" w:hRule="atLeast"/>
          <w:jc w:val="center"/>
        </w:trPr>
        <w:tc>
          <w:tcPr>
            <w:tcW w:w="45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（四）</w:t>
            </w:r>
          </w:p>
        </w:tc>
        <w:tc>
          <w:tcPr>
            <w:tcW w:w="1821"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四级伤残</w:t>
            </w:r>
          </w:p>
        </w:tc>
        <w:tc>
          <w:tcPr>
            <w:tcW w:w="1359"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c>
          <w:tcPr>
            <w:tcW w:w="1359"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r>
      <w:tr>
        <w:tblPrEx>
          <w:tblCellMar>
            <w:top w:w="0" w:type="dxa"/>
            <w:left w:w="0" w:type="dxa"/>
            <w:bottom w:w="0" w:type="dxa"/>
            <w:right w:w="0" w:type="dxa"/>
          </w:tblCellMar>
        </w:tblPrEx>
        <w:trPr>
          <w:trHeight w:val="454" w:hRule="atLeast"/>
          <w:jc w:val="center"/>
        </w:trPr>
        <w:tc>
          <w:tcPr>
            <w:tcW w:w="45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（五）</w:t>
            </w:r>
          </w:p>
        </w:tc>
        <w:tc>
          <w:tcPr>
            <w:tcW w:w="1821"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五级伤残</w:t>
            </w:r>
          </w:p>
        </w:tc>
        <w:tc>
          <w:tcPr>
            <w:tcW w:w="1359"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c>
          <w:tcPr>
            <w:tcW w:w="1359"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r>
      <w:tr>
        <w:tblPrEx>
          <w:tblCellMar>
            <w:top w:w="0" w:type="dxa"/>
            <w:left w:w="0" w:type="dxa"/>
            <w:bottom w:w="0" w:type="dxa"/>
            <w:right w:w="0" w:type="dxa"/>
          </w:tblCellMar>
        </w:tblPrEx>
        <w:trPr>
          <w:trHeight w:val="454" w:hRule="atLeast"/>
          <w:jc w:val="center"/>
        </w:trPr>
        <w:tc>
          <w:tcPr>
            <w:tcW w:w="45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（六）</w:t>
            </w:r>
          </w:p>
        </w:tc>
        <w:tc>
          <w:tcPr>
            <w:tcW w:w="1821"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六级伤残</w:t>
            </w:r>
          </w:p>
        </w:tc>
        <w:tc>
          <w:tcPr>
            <w:tcW w:w="1359"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c>
          <w:tcPr>
            <w:tcW w:w="1359"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r>
      <w:tr>
        <w:tblPrEx>
          <w:tblCellMar>
            <w:top w:w="0" w:type="dxa"/>
            <w:left w:w="0" w:type="dxa"/>
            <w:bottom w:w="0" w:type="dxa"/>
            <w:right w:w="0" w:type="dxa"/>
          </w:tblCellMar>
        </w:tblPrEx>
        <w:trPr>
          <w:trHeight w:val="454" w:hRule="atLeast"/>
          <w:jc w:val="center"/>
        </w:trPr>
        <w:tc>
          <w:tcPr>
            <w:tcW w:w="45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（七）</w:t>
            </w:r>
          </w:p>
        </w:tc>
        <w:tc>
          <w:tcPr>
            <w:tcW w:w="1821"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七级伤残</w:t>
            </w:r>
          </w:p>
        </w:tc>
        <w:tc>
          <w:tcPr>
            <w:tcW w:w="1359"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c>
          <w:tcPr>
            <w:tcW w:w="1359"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r>
      <w:tr>
        <w:tblPrEx>
          <w:tblCellMar>
            <w:top w:w="0" w:type="dxa"/>
            <w:left w:w="0" w:type="dxa"/>
            <w:bottom w:w="0" w:type="dxa"/>
            <w:right w:w="0" w:type="dxa"/>
          </w:tblCellMar>
        </w:tblPrEx>
        <w:trPr>
          <w:trHeight w:val="454" w:hRule="atLeast"/>
          <w:jc w:val="center"/>
        </w:trPr>
        <w:tc>
          <w:tcPr>
            <w:tcW w:w="45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（八）</w:t>
            </w:r>
          </w:p>
        </w:tc>
        <w:tc>
          <w:tcPr>
            <w:tcW w:w="1821"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八级伤残</w:t>
            </w:r>
          </w:p>
        </w:tc>
        <w:tc>
          <w:tcPr>
            <w:tcW w:w="1359"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c>
          <w:tcPr>
            <w:tcW w:w="1359"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r>
      <w:tr>
        <w:tblPrEx>
          <w:tblCellMar>
            <w:top w:w="0" w:type="dxa"/>
            <w:left w:w="0" w:type="dxa"/>
            <w:bottom w:w="0" w:type="dxa"/>
            <w:right w:w="0" w:type="dxa"/>
          </w:tblCellMar>
        </w:tblPrEx>
        <w:trPr>
          <w:trHeight w:val="454" w:hRule="atLeast"/>
          <w:jc w:val="center"/>
        </w:trPr>
        <w:tc>
          <w:tcPr>
            <w:tcW w:w="45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（九）</w:t>
            </w:r>
          </w:p>
        </w:tc>
        <w:tc>
          <w:tcPr>
            <w:tcW w:w="1821"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九级伤残</w:t>
            </w:r>
          </w:p>
        </w:tc>
        <w:tc>
          <w:tcPr>
            <w:tcW w:w="1359"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c>
          <w:tcPr>
            <w:tcW w:w="1359"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r>
      <w:tr>
        <w:tblPrEx>
          <w:tblCellMar>
            <w:top w:w="0" w:type="dxa"/>
            <w:left w:w="0" w:type="dxa"/>
            <w:bottom w:w="0" w:type="dxa"/>
            <w:right w:w="0" w:type="dxa"/>
          </w:tblCellMar>
        </w:tblPrEx>
        <w:trPr>
          <w:trHeight w:val="454" w:hRule="atLeast"/>
          <w:jc w:val="center"/>
        </w:trPr>
        <w:tc>
          <w:tcPr>
            <w:tcW w:w="45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（十）</w:t>
            </w:r>
          </w:p>
        </w:tc>
        <w:tc>
          <w:tcPr>
            <w:tcW w:w="1821"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十级伤残</w:t>
            </w:r>
          </w:p>
        </w:tc>
        <w:tc>
          <w:tcPr>
            <w:tcW w:w="1359"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c>
          <w:tcPr>
            <w:tcW w:w="1359"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r>
    </w:tbl>
    <w:p>
      <w:pPr>
        <w:keepNext w:val="0"/>
        <w:keepLines w:val="0"/>
        <w:pageBreakBefore w:val="0"/>
        <w:kinsoku/>
        <w:wordWrap/>
        <w:overflowPunct/>
        <w:topLinePunct w:val="0"/>
        <w:autoSpaceDE/>
        <w:autoSpaceDN/>
        <w:bidi w:val="0"/>
        <w:spacing w:after="156" w:afterLines="50" w:line="360" w:lineRule="auto"/>
        <w:ind w:firstLine="480" w:firstLineChars="200"/>
        <w:textAlignment w:val="auto"/>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10、短期费率表</w:t>
      </w:r>
    </w:p>
    <w:tbl>
      <w:tblPr>
        <w:tblStyle w:val="79"/>
        <w:tblW w:w="8825" w:type="dxa"/>
        <w:jc w:val="center"/>
        <w:tblLayout w:type="fixed"/>
        <w:tblCellMar>
          <w:top w:w="0" w:type="dxa"/>
          <w:left w:w="108" w:type="dxa"/>
          <w:bottom w:w="0" w:type="dxa"/>
          <w:right w:w="108" w:type="dxa"/>
        </w:tblCellMar>
      </w:tblPr>
      <w:tblGrid>
        <w:gridCol w:w="1079"/>
        <w:gridCol w:w="636"/>
        <w:gridCol w:w="640"/>
        <w:gridCol w:w="640"/>
        <w:gridCol w:w="640"/>
        <w:gridCol w:w="640"/>
        <w:gridCol w:w="640"/>
        <w:gridCol w:w="640"/>
        <w:gridCol w:w="640"/>
        <w:gridCol w:w="640"/>
        <w:gridCol w:w="640"/>
        <w:gridCol w:w="638"/>
        <w:gridCol w:w="712"/>
      </w:tblGrid>
      <w:tr>
        <w:tblPrEx>
          <w:tblCellMar>
            <w:top w:w="0" w:type="dxa"/>
            <w:left w:w="108" w:type="dxa"/>
            <w:bottom w:w="0" w:type="dxa"/>
            <w:right w:w="108" w:type="dxa"/>
          </w:tblCellMar>
        </w:tblPrEx>
        <w:trPr>
          <w:trHeight w:val="731" w:hRule="atLeast"/>
          <w:jc w:val="center"/>
        </w:trPr>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保险期间</w:t>
            </w:r>
          </w:p>
        </w:tc>
        <w:tc>
          <w:tcPr>
            <w:tcW w:w="63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个</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月</w:t>
            </w:r>
          </w:p>
        </w:tc>
        <w:tc>
          <w:tcPr>
            <w:tcW w:w="6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个</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月</w:t>
            </w:r>
          </w:p>
        </w:tc>
        <w:tc>
          <w:tcPr>
            <w:tcW w:w="6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个</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月</w:t>
            </w:r>
          </w:p>
        </w:tc>
        <w:tc>
          <w:tcPr>
            <w:tcW w:w="6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个</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月</w:t>
            </w:r>
          </w:p>
        </w:tc>
        <w:tc>
          <w:tcPr>
            <w:tcW w:w="6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五</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个</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月</w:t>
            </w:r>
          </w:p>
        </w:tc>
        <w:tc>
          <w:tcPr>
            <w:tcW w:w="6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六</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个</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月</w:t>
            </w:r>
          </w:p>
        </w:tc>
        <w:tc>
          <w:tcPr>
            <w:tcW w:w="6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个</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月</w:t>
            </w:r>
          </w:p>
        </w:tc>
        <w:tc>
          <w:tcPr>
            <w:tcW w:w="6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八</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个</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月</w:t>
            </w:r>
          </w:p>
        </w:tc>
        <w:tc>
          <w:tcPr>
            <w:tcW w:w="6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九</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个</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月</w:t>
            </w:r>
          </w:p>
        </w:tc>
        <w:tc>
          <w:tcPr>
            <w:tcW w:w="6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个</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月</w:t>
            </w:r>
          </w:p>
        </w:tc>
        <w:tc>
          <w:tcPr>
            <w:tcW w:w="6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个</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月</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个</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月</w:t>
            </w:r>
          </w:p>
        </w:tc>
      </w:tr>
      <w:tr>
        <w:tblPrEx>
          <w:tblCellMar>
            <w:top w:w="0" w:type="dxa"/>
            <w:left w:w="108" w:type="dxa"/>
            <w:bottom w:w="0" w:type="dxa"/>
            <w:right w:w="108" w:type="dxa"/>
          </w:tblCellMar>
        </w:tblPrEx>
        <w:trPr>
          <w:trHeight w:val="397" w:hRule="atLeast"/>
          <w:jc w:val="center"/>
        </w:trPr>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lang w:bidi="ar"/>
              </w:rPr>
              <w:t>年保险费的百分比</w:t>
            </w:r>
          </w:p>
        </w:tc>
        <w:tc>
          <w:tcPr>
            <w:tcW w:w="63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c>
          <w:tcPr>
            <w:tcW w:w="6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c>
          <w:tcPr>
            <w:tcW w:w="6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c>
          <w:tcPr>
            <w:tcW w:w="6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c>
          <w:tcPr>
            <w:tcW w:w="6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c>
          <w:tcPr>
            <w:tcW w:w="6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c>
          <w:tcPr>
            <w:tcW w:w="6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c>
          <w:tcPr>
            <w:tcW w:w="6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c>
          <w:tcPr>
            <w:tcW w:w="6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c>
          <w:tcPr>
            <w:tcW w:w="6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c>
          <w:tcPr>
            <w:tcW w:w="6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方正仿宋_GBK" w:hAnsi="方正仿宋_GBK" w:eastAsia="方正仿宋_GBK" w:cs="方正仿宋_GBK"/>
                <w:color w:val="000000" w:themeColor="text1"/>
                <w:sz w:val="24"/>
                <w:szCs w:val="24"/>
              </w:rPr>
            </w:pPr>
          </w:p>
        </w:tc>
      </w:tr>
    </w:tbl>
    <w:p>
      <w:pPr>
        <w:keepNext w:val="0"/>
        <w:keepLines w:val="0"/>
        <w:pageBreakBefore w:val="0"/>
        <w:widowControl w:val="0"/>
        <w:kinsoku/>
        <w:wordWrap/>
        <w:overflowPunct/>
        <w:topLinePunct w:val="0"/>
        <w:autoSpaceDE/>
        <w:autoSpaceDN/>
        <w:bidi w:val="0"/>
        <w:adjustRightInd/>
        <w:snapToGrid w:val="0"/>
        <w:spacing w:after="156" w:afterLines="50" w:line="360" w:lineRule="auto"/>
        <w:textAlignment w:val="auto"/>
        <w:rPr>
          <w:rFonts w:hint="default" w:ascii="Times New Roman" w:hAnsi="Times New Roman" w:eastAsia="方正仿宋_GBK" w:cs="Times New Roman"/>
          <w:color w:val="000000" w:themeColor="text1"/>
          <w:sz w:val="24"/>
          <w:szCs w:val="24"/>
          <w:lang w:bidi="ar"/>
        </w:rPr>
      </w:pPr>
      <w:r>
        <w:rPr>
          <w:rFonts w:hint="default" w:ascii="Times New Roman" w:hAnsi="Times New Roman" w:eastAsia="方正仿宋_GBK" w:cs="Times New Roman"/>
          <w:color w:val="000000" w:themeColor="text1"/>
          <w:sz w:val="24"/>
          <w:szCs w:val="24"/>
          <w:lang w:bidi="ar"/>
        </w:rPr>
        <w:t>注：</w:t>
      </w:r>
      <w:r>
        <w:rPr>
          <w:rFonts w:hint="default" w:ascii="Times New Roman" w:hAnsi="Times New Roman" w:eastAsia="方正仿宋_GBK" w:cs="Times New Roman"/>
          <w:color w:val="000000" w:themeColor="text1"/>
          <w:sz w:val="24"/>
          <w:szCs w:val="24"/>
          <w:lang w:val="en-US" w:eastAsia="zh-CN" w:bidi="ar"/>
        </w:rPr>
        <w:t>1.</w:t>
      </w:r>
      <w:r>
        <w:rPr>
          <w:rFonts w:hint="default" w:ascii="Times New Roman" w:hAnsi="Times New Roman" w:eastAsia="方正仿宋_GBK" w:cs="Times New Roman"/>
          <w:color w:val="000000" w:themeColor="text1"/>
          <w:sz w:val="24"/>
          <w:szCs w:val="24"/>
          <w:lang w:bidi="ar"/>
        </w:rPr>
        <w:t>不足一个月的部分按一个月计收。</w:t>
      </w:r>
    </w:p>
    <w:p>
      <w:pPr>
        <w:pStyle w:val="14"/>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color w:val="000000" w:themeColor="text1"/>
          <w:sz w:val="24"/>
          <w:szCs w:val="24"/>
          <w:lang w:val="en-US" w:eastAsia="zh-CN" w:bidi="ar"/>
        </w:rPr>
        <w:t>2.明确保险有效期内雇员的替换、增加、减少时保费的计算方式，编制保险有效期间内雇员的替换、增加、减少时变更实施步骤。</w:t>
      </w:r>
    </w:p>
    <w:p>
      <w:pPr>
        <w:pStyle w:val="14"/>
      </w:pPr>
    </w:p>
    <w:p>
      <w:pPr>
        <w:pStyle w:val="73"/>
        <w:keepNext w:val="0"/>
        <w:keepLines w:val="0"/>
        <w:pageBreakBefore w:val="0"/>
        <w:kinsoku/>
        <w:wordWrap/>
        <w:overflowPunct/>
        <w:topLinePunct w:val="0"/>
        <w:autoSpaceDE/>
        <w:autoSpaceDN/>
        <w:bidi w:val="0"/>
        <w:spacing w:beforeAutospacing="0" w:afterAutospacing="0" w:line="360" w:lineRule="auto"/>
        <w:jc w:val="right"/>
        <w:textAlignment w:val="auto"/>
        <w:rPr>
          <w:rFonts w:hint="eastAsia"/>
        </w:rPr>
      </w:pPr>
      <w:r>
        <w:rPr>
          <w:rFonts w:hint="eastAsia"/>
          <w:u w:val="single"/>
        </w:rPr>
        <w:t xml:space="preserve">             </w:t>
      </w:r>
      <w:r>
        <w:rPr>
          <w:rFonts w:hint="eastAsia"/>
        </w:rPr>
        <w:t xml:space="preserve">保险公司          </w:t>
      </w:r>
    </w:p>
    <w:p>
      <w:pPr>
        <w:pStyle w:val="73"/>
        <w:keepNext w:val="0"/>
        <w:keepLines w:val="0"/>
        <w:pageBreakBefore w:val="0"/>
        <w:kinsoku/>
        <w:wordWrap/>
        <w:overflowPunct/>
        <w:topLinePunct w:val="0"/>
        <w:autoSpaceDE/>
        <w:autoSpaceDN/>
        <w:bidi w:val="0"/>
        <w:spacing w:beforeAutospacing="0" w:afterAutospacing="0" w:line="360" w:lineRule="auto"/>
        <w:ind w:firstLine="480" w:firstLineChars="200"/>
        <w:jc w:val="center"/>
        <w:textAlignment w:val="auto"/>
      </w:pPr>
      <w:r>
        <w:rPr>
          <w:rFonts w:hint="eastAsia"/>
          <w:lang w:val="en-US" w:eastAsia="zh-CN"/>
        </w:rPr>
        <w:t xml:space="preserve">                                        </w:t>
      </w:r>
      <w:r>
        <w:rPr>
          <w:rFonts w:hint="eastAsia"/>
        </w:rPr>
        <w:t xml:space="preserve">法人代表或授权代表：                  </w:t>
      </w:r>
    </w:p>
    <w:p>
      <w:pPr>
        <w:pStyle w:val="73"/>
        <w:keepNext w:val="0"/>
        <w:keepLines w:val="0"/>
        <w:pageBreakBefore w:val="0"/>
        <w:kinsoku/>
        <w:wordWrap/>
        <w:overflowPunct/>
        <w:topLinePunct w:val="0"/>
        <w:autoSpaceDE/>
        <w:autoSpaceDN/>
        <w:bidi w:val="0"/>
        <w:spacing w:beforeAutospacing="0" w:afterAutospacing="0" w:line="360" w:lineRule="auto"/>
        <w:ind w:firstLine="480" w:firstLineChars="200"/>
        <w:jc w:val="center"/>
        <w:textAlignment w:val="auto"/>
        <w:rPr>
          <w:rFonts w:hint="eastAsia"/>
        </w:rPr>
      </w:pPr>
      <w:r>
        <w:rPr>
          <w:rFonts w:hint="eastAsia"/>
          <w:lang w:val="en-US" w:eastAsia="zh-CN"/>
        </w:rPr>
        <w:t xml:space="preserve">                                                </w:t>
      </w:r>
      <w:r>
        <w:rPr>
          <w:rFonts w:hint="eastAsia"/>
        </w:rPr>
        <w:t xml:space="preserve">年   月   日    </w:t>
      </w:r>
    </w:p>
    <w:p>
      <w:pPr>
        <w:pStyle w:val="73"/>
        <w:spacing w:beforeAutospacing="0" w:afterAutospacing="0"/>
        <w:jc w:val="center"/>
        <w:rPr>
          <w:rFonts w:hint="eastAsia"/>
        </w:rPr>
      </w:pPr>
    </w:p>
    <w:p>
      <w:pPr>
        <w:pStyle w:val="73"/>
        <w:spacing w:beforeAutospacing="0" w:afterAutospacing="0"/>
        <w:jc w:val="center"/>
        <w:rPr>
          <w:sz w:val="28"/>
          <w:szCs w:val="28"/>
        </w:rPr>
      </w:pPr>
      <w:r>
        <w:rPr>
          <w:rFonts w:hint="eastAsia"/>
        </w:rPr>
        <w:t xml:space="preserve">               </w:t>
      </w:r>
    </w:p>
    <w:p>
      <w:pPr>
        <w:pStyle w:val="73"/>
        <w:spacing w:beforeAutospacing="0" w:afterAutospacing="0"/>
        <w:jc w:val="both"/>
        <w:rPr>
          <w:rFonts w:hint="eastAsia"/>
          <w:sz w:val="28"/>
          <w:szCs w:val="28"/>
          <w:lang w:val="en-US" w:eastAsia="zh-CN"/>
        </w:rPr>
      </w:pPr>
      <w:r>
        <w:rPr>
          <w:rFonts w:hint="eastAsia"/>
          <w:sz w:val="28"/>
          <w:szCs w:val="28"/>
          <w:lang w:val="en-US" w:eastAsia="zh-CN"/>
        </w:rPr>
        <w:t>注：保险方案格式可根据情况自行增加</w:t>
      </w:r>
    </w:p>
    <w:p>
      <w:pPr>
        <w:rPr>
          <w:rFonts w:hint="eastAsia" w:ascii="Arial" w:hAnsi="Arial" w:cs="Arial"/>
          <w:sz w:val="24"/>
          <w:szCs w:val="24"/>
          <w:highlight w:val="none"/>
          <w:lang w:val="en-US" w:eastAsia="zh-CN"/>
        </w:rPr>
      </w:pPr>
      <w:r>
        <w:rPr>
          <w:rFonts w:hint="eastAsia" w:ascii="Arial" w:hAnsi="Arial" w:cs="Arial"/>
          <w:sz w:val="24"/>
          <w:szCs w:val="24"/>
          <w:highlight w:val="none"/>
          <w:lang w:val="en-US" w:eastAsia="zh-CN"/>
        </w:rPr>
        <w:br w:type="page"/>
      </w:r>
    </w:p>
    <w:p>
      <w:pPr>
        <w:pStyle w:val="14"/>
        <w:keepNext w:val="0"/>
        <w:keepLines w:val="0"/>
        <w:pageBreakBefore w:val="0"/>
        <w:widowControl w:val="0"/>
        <w:numPr>
          <w:ilvl w:val="0"/>
          <w:numId w:val="0"/>
        </w:numPr>
        <w:kinsoku/>
        <w:wordWrap/>
        <w:overflowPunct/>
        <w:topLinePunct w:val="0"/>
        <w:bidi w:val="0"/>
        <w:spacing w:line="360" w:lineRule="auto"/>
        <w:textAlignment w:val="auto"/>
        <w:outlineLvl w:val="0"/>
        <w:rPr>
          <w:rFonts w:hint="eastAsia" w:ascii="Arial" w:hAnsi="Arial" w:cs="Arial"/>
          <w:b/>
          <w:bCs/>
          <w:sz w:val="24"/>
          <w:szCs w:val="24"/>
          <w:highlight w:val="none"/>
          <w:lang w:val="en-US" w:eastAsia="zh-CN"/>
        </w:rPr>
      </w:pPr>
      <w:bookmarkStart w:id="136" w:name="_Toc5017"/>
      <w:bookmarkStart w:id="137" w:name="_Toc27982"/>
      <w:bookmarkStart w:id="138" w:name="_Toc1922"/>
      <w:bookmarkStart w:id="139" w:name="_Toc24023"/>
      <w:bookmarkStart w:id="140" w:name="_Toc28077"/>
      <w:r>
        <w:rPr>
          <w:rFonts w:hint="eastAsia" w:ascii="Arial" w:hAnsi="Arial" w:cs="Arial"/>
          <w:b/>
          <w:bCs/>
          <w:sz w:val="24"/>
          <w:szCs w:val="24"/>
          <w:highlight w:val="none"/>
          <w:lang w:val="en-US" w:eastAsia="zh-CN"/>
        </w:rPr>
        <w:t>第三部分 报价部分</w:t>
      </w:r>
      <w:bookmarkEnd w:id="136"/>
      <w:bookmarkEnd w:id="137"/>
      <w:bookmarkEnd w:id="138"/>
      <w:bookmarkEnd w:id="139"/>
      <w:bookmarkEnd w:id="140"/>
    </w:p>
    <w:p>
      <w:pPr>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outlineLvl w:val="1"/>
        <w:rPr>
          <w:rFonts w:ascii="Arial" w:hAnsi="Arial" w:cs="Arial"/>
          <w:sz w:val="24"/>
          <w:szCs w:val="24"/>
          <w:highlight w:val="none"/>
        </w:rPr>
      </w:pPr>
      <w:bookmarkStart w:id="141" w:name="_Toc13884"/>
      <w:bookmarkStart w:id="142" w:name="_Toc13961"/>
      <w:bookmarkStart w:id="143" w:name="_Toc12029"/>
      <w:r>
        <w:rPr>
          <w:rFonts w:hint="eastAsia" w:ascii="Arial" w:hAnsi="Arial" w:cs="Arial"/>
          <w:sz w:val="24"/>
          <w:szCs w:val="24"/>
          <w:highlight w:val="none"/>
          <w:lang w:val="en-US" w:eastAsia="zh-CN"/>
        </w:rPr>
        <w:t>一、</w:t>
      </w:r>
      <w:r>
        <w:rPr>
          <w:rFonts w:hint="eastAsia" w:ascii="Arial" w:hAnsi="Arial" w:cs="Arial"/>
          <w:sz w:val="24"/>
          <w:szCs w:val="24"/>
          <w:highlight w:val="none"/>
        </w:rPr>
        <w:t>报价</w:t>
      </w:r>
      <w:r>
        <w:rPr>
          <w:rFonts w:ascii="Arial" w:hAnsi="Arial" w:cs="Arial"/>
          <w:sz w:val="24"/>
          <w:szCs w:val="24"/>
          <w:highlight w:val="none"/>
        </w:rPr>
        <w:t>函</w:t>
      </w:r>
      <w:bookmarkEnd w:id="141"/>
      <w:bookmarkEnd w:id="142"/>
      <w:bookmarkEnd w:id="143"/>
    </w:p>
    <w:p>
      <w:pPr>
        <w:spacing w:line="440" w:lineRule="exact"/>
        <w:rPr>
          <w:rFonts w:hAnsi="Arial"/>
          <w:sz w:val="24"/>
          <w:szCs w:val="24"/>
        </w:rPr>
      </w:pPr>
      <w:r>
        <w:rPr>
          <w:rFonts w:hint="eastAsia"/>
          <w:sz w:val="24"/>
          <w:szCs w:val="24"/>
        </w:rPr>
        <w:t>致：重庆长风化学工业有限公司</w:t>
      </w:r>
    </w:p>
    <w:p>
      <w:pPr>
        <w:adjustRightInd w:val="0"/>
        <w:snapToGrid w:val="0"/>
        <w:spacing w:line="440" w:lineRule="exact"/>
        <w:rPr>
          <w:rFonts w:hint="default" w:ascii="Arial" w:hAnsi="宋体" w:eastAsia="宋体" w:cs="Arial"/>
          <w:sz w:val="24"/>
          <w:szCs w:val="24"/>
          <w:lang w:val="en-US" w:eastAsia="zh-CN"/>
        </w:rPr>
      </w:pPr>
      <w:r>
        <w:rPr>
          <w:sz w:val="24"/>
          <w:szCs w:val="24"/>
        </w:rPr>
        <w:t xml:space="preserve">     </w:t>
      </w:r>
      <w:r>
        <w:rPr>
          <w:rFonts w:hint="eastAsia" w:ascii="Arial" w:hAnsi="宋体" w:cs="Arial"/>
          <w:sz w:val="24"/>
          <w:szCs w:val="24"/>
        </w:rPr>
        <w:t>我方根据已收到</w:t>
      </w:r>
      <w:r>
        <w:rPr>
          <w:rFonts w:hint="eastAsia" w:ascii="Arial" w:hAnsi="宋体" w:cs="Arial"/>
          <w:sz w:val="24"/>
          <w:szCs w:val="24"/>
          <w:u w:val="single"/>
        </w:rPr>
        <w:t xml:space="preserve">   （项目名称、</w:t>
      </w:r>
      <w:r>
        <w:rPr>
          <w:rFonts w:hint="eastAsia" w:ascii="Arial" w:hAnsi="宋体" w:cs="Arial"/>
          <w:sz w:val="24"/>
          <w:szCs w:val="24"/>
          <w:u w:val="single"/>
          <w:lang w:eastAsia="zh-CN"/>
        </w:rPr>
        <w:t>询价</w:t>
      </w:r>
      <w:r>
        <w:rPr>
          <w:rFonts w:hint="eastAsia" w:ascii="Arial" w:hAnsi="宋体" w:cs="Arial"/>
          <w:sz w:val="24"/>
          <w:szCs w:val="24"/>
          <w:u w:val="single"/>
        </w:rPr>
        <w:t xml:space="preserve">编号） </w:t>
      </w:r>
      <w:r>
        <w:rPr>
          <w:rFonts w:hint="eastAsia" w:ascii="Arial" w:hAnsi="宋体" w:cs="Arial"/>
          <w:sz w:val="24"/>
          <w:szCs w:val="24"/>
        </w:rPr>
        <w:t xml:space="preserve"> 的</w:t>
      </w:r>
      <w:r>
        <w:rPr>
          <w:rFonts w:hint="eastAsia" w:ascii="Arial" w:hAnsi="宋体" w:cs="Arial"/>
          <w:sz w:val="24"/>
          <w:szCs w:val="24"/>
          <w:lang w:eastAsia="zh-CN"/>
        </w:rPr>
        <w:t>询价</w:t>
      </w:r>
      <w:r>
        <w:rPr>
          <w:rFonts w:hint="eastAsia" w:ascii="Arial" w:hAnsi="宋体" w:cs="Arial"/>
          <w:sz w:val="24"/>
          <w:szCs w:val="24"/>
        </w:rPr>
        <w:t>文件及有关资料，并已充分理解了该</w:t>
      </w:r>
      <w:r>
        <w:rPr>
          <w:rFonts w:hint="eastAsia" w:ascii="Arial" w:hAnsi="宋体" w:cs="Arial"/>
          <w:sz w:val="24"/>
          <w:szCs w:val="24"/>
          <w:lang w:eastAsia="zh-CN"/>
        </w:rPr>
        <w:t>询价</w:t>
      </w:r>
      <w:r>
        <w:rPr>
          <w:rFonts w:hint="eastAsia" w:ascii="Arial" w:hAnsi="宋体" w:cs="Arial"/>
          <w:sz w:val="24"/>
          <w:szCs w:val="24"/>
        </w:rPr>
        <w:t>文件的全部内容，决定参与</w:t>
      </w:r>
      <w:r>
        <w:rPr>
          <w:rFonts w:hint="eastAsia" w:ascii="Arial" w:hAnsi="宋体" w:cs="Arial"/>
          <w:sz w:val="24"/>
          <w:szCs w:val="24"/>
          <w:lang w:eastAsia="zh-CN"/>
        </w:rPr>
        <w:t>询价</w:t>
      </w:r>
      <w:r>
        <w:rPr>
          <w:rFonts w:hint="eastAsia" w:ascii="Arial" w:hAnsi="宋体" w:cs="Arial"/>
          <w:sz w:val="24"/>
          <w:szCs w:val="24"/>
        </w:rPr>
        <w:t>，经我方研究决定，我方愿意以</w:t>
      </w:r>
      <w:r>
        <w:rPr>
          <w:rFonts w:hint="eastAsia" w:ascii="Arial" w:hAnsi="宋体" w:cs="Arial"/>
          <w:sz w:val="24"/>
          <w:szCs w:val="24"/>
          <w:lang w:eastAsia="zh-CN"/>
        </w:rPr>
        <w:t>《</w:t>
      </w:r>
      <w:r>
        <w:rPr>
          <w:rFonts w:hint="eastAsia" w:ascii="Arial" w:hAnsi="宋体" w:cs="Arial"/>
          <w:sz w:val="24"/>
          <w:szCs w:val="24"/>
          <w:lang w:val="en-US" w:eastAsia="zh-CN"/>
        </w:rPr>
        <w:t>报价一览表</w:t>
      </w:r>
      <w:r>
        <w:rPr>
          <w:rFonts w:hint="eastAsia" w:ascii="Arial" w:hAnsi="宋体" w:cs="Arial"/>
          <w:sz w:val="24"/>
          <w:szCs w:val="24"/>
          <w:lang w:eastAsia="zh-CN"/>
        </w:rPr>
        <w:t>》</w:t>
      </w:r>
      <w:r>
        <w:rPr>
          <w:rFonts w:hint="eastAsia" w:ascii="Arial" w:hAnsi="宋体" w:cs="Arial"/>
          <w:sz w:val="24"/>
          <w:szCs w:val="24"/>
          <w:lang w:val="en-US" w:eastAsia="zh-CN"/>
        </w:rPr>
        <w:t>中的报价</w:t>
      </w:r>
      <w:r>
        <w:rPr>
          <w:rFonts w:hint="eastAsia" w:ascii="Arial" w:hAnsi="宋体" w:cs="Arial"/>
          <w:sz w:val="24"/>
          <w:szCs w:val="24"/>
        </w:rPr>
        <w:t>参与</w:t>
      </w:r>
      <w:r>
        <w:rPr>
          <w:rFonts w:hint="eastAsia" w:ascii="Arial" w:hAnsi="宋体" w:cs="Arial"/>
          <w:sz w:val="24"/>
          <w:szCs w:val="24"/>
          <w:lang w:eastAsia="zh-CN"/>
        </w:rPr>
        <w:t>询价</w:t>
      </w:r>
      <w:r>
        <w:rPr>
          <w:rFonts w:hint="eastAsia" w:ascii="Arial" w:hAnsi="宋体" w:cs="Arial"/>
          <w:sz w:val="24"/>
          <w:szCs w:val="24"/>
        </w:rPr>
        <w:t>，承担</w:t>
      </w:r>
      <w:r>
        <w:rPr>
          <w:rFonts w:hint="eastAsia" w:ascii="Arial" w:hAnsi="宋体" w:cs="Arial"/>
          <w:sz w:val="24"/>
          <w:szCs w:val="24"/>
          <w:lang w:val="en-US" w:eastAsia="zh-CN"/>
        </w:rPr>
        <w:t>相应</w:t>
      </w:r>
      <w:r>
        <w:rPr>
          <w:rFonts w:hint="eastAsia" w:ascii="Arial" w:hAnsi="宋体" w:cs="Arial"/>
          <w:sz w:val="24"/>
          <w:szCs w:val="24"/>
        </w:rPr>
        <w:t>的保险及相关服务。为此，我方就以下内容分别做出承诺：</w:t>
      </w:r>
    </w:p>
    <w:p>
      <w:pPr>
        <w:numPr>
          <w:ilvl w:val="0"/>
          <w:numId w:val="11"/>
        </w:numPr>
        <w:adjustRightInd w:val="0"/>
        <w:snapToGrid w:val="0"/>
        <w:spacing w:line="440" w:lineRule="exact"/>
        <w:ind w:left="0" w:leftChars="0" w:firstLine="480" w:firstLineChars="200"/>
        <w:outlineLvl w:val="2"/>
        <w:rPr>
          <w:rFonts w:ascii="Arial" w:hAnsi="Arial" w:cs="Arial"/>
          <w:sz w:val="24"/>
          <w:szCs w:val="24"/>
        </w:rPr>
      </w:pPr>
      <w:bookmarkStart w:id="144" w:name="_Toc707"/>
      <w:r>
        <w:rPr>
          <w:rFonts w:hint="eastAsia" w:ascii="Arial" w:hAnsi="宋体" w:cs="Arial"/>
          <w:sz w:val="24"/>
          <w:szCs w:val="24"/>
        </w:rPr>
        <w:t>按</w:t>
      </w:r>
      <w:r>
        <w:rPr>
          <w:rFonts w:hint="eastAsia" w:ascii="Arial" w:hAnsi="宋体" w:cs="Arial"/>
          <w:sz w:val="24"/>
          <w:szCs w:val="24"/>
          <w:lang w:eastAsia="zh-CN"/>
        </w:rPr>
        <w:t>询价</w:t>
      </w:r>
      <w:r>
        <w:rPr>
          <w:rFonts w:ascii="Arial" w:hAnsi="宋体" w:cs="Arial"/>
          <w:sz w:val="24"/>
          <w:szCs w:val="24"/>
        </w:rPr>
        <w:t>文件</w:t>
      </w:r>
      <w:r>
        <w:rPr>
          <w:rFonts w:hint="eastAsia" w:ascii="Arial" w:hAnsi="宋体" w:cs="Arial"/>
          <w:sz w:val="24"/>
          <w:szCs w:val="24"/>
        </w:rPr>
        <w:t>前附表的要求，提供的</w:t>
      </w:r>
      <w:r>
        <w:rPr>
          <w:rFonts w:ascii="Arial" w:hAnsi="宋体" w:cs="Arial"/>
          <w:sz w:val="24"/>
          <w:szCs w:val="24"/>
        </w:rPr>
        <w:t>全部</w:t>
      </w:r>
      <w:r>
        <w:rPr>
          <w:rFonts w:hint="eastAsia" w:ascii="Arial" w:hAnsi="宋体" w:cs="Arial"/>
          <w:sz w:val="24"/>
          <w:szCs w:val="24"/>
        </w:rPr>
        <w:t>报价</w:t>
      </w:r>
      <w:r>
        <w:rPr>
          <w:rFonts w:ascii="Arial" w:hAnsi="宋体" w:cs="Arial"/>
          <w:sz w:val="24"/>
          <w:szCs w:val="24"/>
        </w:rPr>
        <w:t>文件</w:t>
      </w:r>
      <w:r>
        <w:rPr>
          <w:rFonts w:hint="eastAsia" w:ascii="Arial" w:hAnsi="宋体" w:cs="Arial"/>
          <w:sz w:val="24"/>
          <w:szCs w:val="24"/>
        </w:rPr>
        <w:t>纸质版</w:t>
      </w:r>
      <w:r>
        <w:rPr>
          <w:rFonts w:hint="eastAsia" w:ascii="Arial" w:hAnsi="宋体" w:cs="Arial"/>
          <w:sz w:val="24"/>
          <w:szCs w:val="24"/>
          <w:lang w:val="en-US" w:eastAsia="zh-CN"/>
        </w:rPr>
        <w:t>1份</w:t>
      </w:r>
      <w:r>
        <w:rPr>
          <w:rFonts w:hint="eastAsia" w:ascii="Arial" w:hAnsi="宋体" w:cs="Arial"/>
          <w:sz w:val="24"/>
          <w:szCs w:val="24"/>
        </w:rPr>
        <w:t>；</w:t>
      </w:r>
      <w:bookmarkEnd w:id="144"/>
    </w:p>
    <w:p>
      <w:pPr>
        <w:numPr>
          <w:ilvl w:val="0"/>
          <w:numId w:val="11"/>
        </w:numPr>
        <w:adjustRightInd w:val="0"/>
        <w:snapToGrid w:val="0"/>
        <w:spacing w:line="440" w:lineRule="exact"/>
        <w:ind w:left="0" w:leftChars="0" w:firstLine="480" w:firstLineChars="200"/>
        <w:rPr>
          <w:rFonts w:ascii="Arial" w:hAnsi="宋体" w:cs="Arial"/>
          <w:sz w:val="24"/>
          <w:szCs w:val="24"/>
        </w:rPr>
      </w:pPr>
      <w:r>
        <w:rPr>
          <w:rFonts w:hint="eastAsia" w:ascii="宋体" w:hAnsi="宋体"/>
          <w:sz w:val="24"/>
          <w:szCs w:val="24"/>
        </w:rPr>
        <w:t>我方已详细审查全部</w:t>
      </w:r>
      <w:r>
        <w:rPr>
          <w:rFonts w:hint="eastAsia" w:ascii="宋体" w:hAnsi="宋体"/>
          <w:sz w:val="24"/>
          <w:szCs w:val="24"/>
          <w:lang w:eastAsia="zh-CN"/>
        </w:rPr>
        <w:t>询价</w:t>
      </w:r>
      <w:r>
        <w:rPr>
          <w:rFonts w:hint="eastAsia" w:ascii="宋体" w:hAnsi="宋体"/>
          <w:sz w:val="24"/>
          <w:szCs w:val="24"/>
        </w:rPr>
        <w:t>文件，包括修改文件（如有的话）以及全部参考资料和有关附件，我们完全理解上述文件的内容并同意放弃对上述文件的内容有不明及误解的追究权利；</w:t>
      </w:r>
    </w:p>
    <w:p>
      <w:pPr>
        <w:numPr>
          <w:ilvl w:val="0"/>
          <w:numId w:val="11"/>
        </w:numPr>
        <w:adjustRightInd w:val="0"/>
        <w:snapToGrid w:val="0"/>
        <w:spacing w:line="440" w:lineRule="exact"/>
        <w:ind w:left="0" w:leftChars="0" w:firstLine="480" w:firstLineChars="200"/>
        <w:rPr>
          <w:rFonts w:ascii="Arial" w:hAnsi="Arial" w:cs="Arial"/>
          <w:sz w:val="24"/>
          <w:szCs w:val="24"/>
        </w:rPr>
      </w:pPr>
      <w:r>
        <w:rPr>
          <w:rFonts w:hint="eastAsia" w:ascii="宋体" w:hAnsi="宋体"/>
          <w:sz w:val="24"/>
          <w:szCs w:val="24"/>
        </w:rPr>
        <w:t>我方承诺我们的报价文件中有关资格资信的证明文件及相关陈述全部是真实的准确的，若有违背，我方将承担由此造成的一切后果；</w:t>
      </w:r>
    </w:p>
    <w:p>
      <w:pPr>
        <w:numPr>
          <w:ilvl w:val="0"/>
          <w:numId w:val="11"/>
        </w:numPr>
        <w:adjustRightInd w:val="0"/>
        <w:snapToGrid w:val="0"/>
        <w:spacing w:line="440" w:lineRule="exact"/>
        <w:ind w:left="0" w:leftChars="0" w:firstLine="480" w:firstLineChars="200"/>
        <w:rPr>
          <w:rFonts w:ascii="Arial" w:hAnsi="Arial" w:cs="Arial"/>
          <w:sz w:val="24"/>
          <w:szCs w:val="24"/>
        </w:rPr>
      </w:pPr>
      <w:r>
        <w:rPr>
          <w:rFonts w:hint="eastAsia" w:ascii="宋体" w:hAnsi="宋体"/>
          <w:sz w:val="24"/>
          <w:szCs w:val="24"/>
        </w:rPr>
        <w:t>如果我方获得合同授予，我方保证我们提供的保险及相关服务满足</w:t>
      </w:r>
      <w:r>
        <w:rPr>
          <w:rFonts w:hint="eastAsia" w:ascii="宋体" w:hAnsi="宋体"/>
          <w:sz w:val="24"/>
          <w:szCs w:val="24"/>
          <w:lang w:eastAsia="zh-CN"/>
        </w:rPr>
        <w:t>询价</w:t>
      </w:r>
      <w:r>
        <w:rPr>
          <w:rFonts w:hint="eastAsia" w:ascii="宋体" w:hAnsi="宋体"/>
          <w:sz w:val="24"/>
          <w:szCs w:val="24"/>
        </w:rPr>
        <w:t>文件的要求；</w:t>
      </w:r>
    </w:p>
    <w:p>
      <w:pPr>
        <w:numPr>
          <w:ilvl w:val="0"/>
          <w:numId w:val="11"/>
        </w:numPr>
        <w:adjustRightInd w:val="0"/>
        <w:snapToGrid w:val="0"/>
        <w:spacing w:line="440" w:lineRule="exact"/>
        <w:ind w:left="0" w:leftChars="0" w:firstLine="480" w:firstLineChars="200"/>
        <w:rPr>
          <w:rFonts w:ascii="Arial" w:hAnsi="Arial" w:cs="Arial"/>
          <w:sz w:val="24"/>
          <w:szCs w:val="24"/>
        </w:rPr>
      </w:pPr>
      <w:r>
        <w:rPr>
          <w:rFonts w:ascii="Arial" w:hAnsi="宋体" w:cs="Arial"/>
          <w:sz w:val="24"/>
          <w:szCs w:val="24"/>
        </w:rPr>
        <w:t>如果我们</w:t>
      </w:r>
      <w:r>
        <w:rPr>
          <w:rFonts w:hint="eastAsia" w:ascii="宋体" w:hAnsi="宋体"/>
          <w:sz w:val="24"/>
          <w:szCs w:val="24"/>
        </w:rPr>
        <w:t>获得合同授予</w:t>
      </w:r>
      <w:r>
        <w:rPr>
          <w:rFonts w:ascii="Arial" w:hAnsi="宋体" w:cs="Arial"/>
          <w:sz w:val="24"/>
          <w:szCs w:val="24"/>
        </w:rPr>
        <w:t>，保证忠实地执行买卖双方所签的</w:t>
      </w:r>
      <w:r>
        <w:rPr>
          <w:rFonts w:hint="eastAsia" w:ascii="Arial" w:hAnsi="宋体" w:cs="Arial"/>
          <w:sz w:val="24"/>
          <w:szCs w:val="24"/>
          <w:lang w:val="en-US" w:eastAsia="zh-CN"/>
        </w:rPr>
        <w:t>保险</w:t>
      </w:r>
      <w:r>
        <w:rPr>
          <w:rFonts w:ascii="Arial" w:hAnsi="宋体" w:cs="Arial"/>
          <w:sz w:val="24"/>
          <w:szCs w:val="24"/>
        </w:rPr>
        <w:t>合同，承担合同规定的责任和义务</w:t>
      </w:r>
      <w:r>
        <w:rPr>
          <w:rFonts w:hint="eastAsia" w:ascii="Arial" w:hAnsi="宋体" w:cs="Arial"/>
          <w:sz w:val="24"/>
          <w:szCs w:val="24"/>
        </w:rPr>
        <w:t>；</w:t>
      </w:r>
    </w:p>
    <w:p>
      <w:pPr>
        <w:numPr>
          <w:ilvl w:val="0"/>
          <w:numId w:val="11"/>
        </w:numPr>
        <w:adjustRightInd w:val="0"/>
        <w:snapToGrid w:val="0"/>
        <w:spacing w:line="440" w:lineRule="exact"/>
        <w:ind w:left="0" w:leftChars="0" w:firstLine="480" w:firstLineChars="200"/>
        <w:outlineLvl w:val="2"/>
        <w:rPr>
          <w:rFonts w:ascii="Arial" w:hAnsi="宋体" w:cs="Arial"/>
          <w:sz w:val="24"/>
          <w:szCs w:val="24"/>
        </w:rPr>
      </w:pPr>
      <w:bookmarkStart w:id="145" w:name="_Toc3579"/>
      <w:r>
        <w:rPr>
          <w:rFonts w:hint="eastAsia" w:ascii="Arial" w:hAnsi="宋体" w:cs="Arial"/>
          <w:sz w:val="24"/>
          <w:szCs w:val="24"/>
        </w:rPr>
        <w:t>我方的报价文件有效期为：</w:t>
      </w:r>
      <w:r>
        <w:rPr>
          <w:rFonts w:ascii="Arial" w:hAnsi="宋体" w:cs="Arial"/>
          <w:sz w:val="24"/>
          <w:szCs w:val="24"/>
        </w:rPr>
        <w:t>自</w:t>
      </w:r>
      <w:r>
        <w:rPr>
          <w:rFonts w:hint="eastAsia" w:ascii="Arial" w:hAnsi="宋体" w:cs="Arial"/>
          <w:sz w:val="24"/>
          <w:szCs w:val="24"/>
          <w:lang w:eastAsia="zh-CN"/>
        </w:rPr>
        <w:t>询价</w:t>
      </w:r>
      <w:r>
        <w:rPr>
          <w:rFonts w:ascii="Arial" w:hAnsi="宋体" w:cs="Arial"/>
          <w:sz w:val="24"/>
          <w:szCs w:val="24"/>
        </w:rPr>
        <w:t>之日起</w:t>
      </w:r>
      <w:r>
        <w:rPr>
          <w:rFonts w:hint="eastAsia" w:ascii="Arial" w:hAnsi="Arial" w:cs="Arial"/>
          <w:sz w:val="24"/>
          <w:szCs w:val="24"/>
          <w:u w:val="single"/>
          <w:lang w:val="en-US" w:eastAsia="zh-CN"/>
        </w:rPr>
        <w:t>6</w:t>
      </w:r>
      <w:r>
        <w:rPr>
          <w:rFonts w:ascii="Arial" w:hAnsi="Arial" w:cs="Arial"/>
          <w:sz w:val="24"/>
          <w:szCs w:val="24"/>
          <w:u w:val="single"/>
        </w:rPr>
        <w:t>0</w:t>
      </w:r>
      <w:r>
        <w:rPr>
          <w:rFonts w:hint="eastAsia" w:ascii="Arial" w:hAnsi="Arial" w:cs="Arial"/>
          <w:sz w:val="24"/>
          <w:szCs w:val="24"/>
        </w:rPr>
        <w:t>个</w:t>
      </w:r>
      <w:r>
        <w:rPr>
          <w:rFonts w:hint="eastAsia" w:ascii="Arial" w:hAnsi="宋体" w:cs="Arial"/>
          <w:sz w:val="24"/>
          <w:szCs w:val="24"/>
        </w:rPr>
        <w:t>日历日；</w:t>
      </w:r>
      <w:bookmarkEnd w:id="145"/>
    </w:p>
    <w:p>
      <w:pPr>
        <w:adjustRightInd w:val="0"/>
        <w:snapToGrid w:val="0"/>
        <w:spacing w:line="440" w:lineRule="exact"/>
        <w:ind w:firstLine="480" w:firstLineChars="200"/>
        <w:rPr>
          <w:rFonts w:ascii="Arial" w:hAnsi="Arial" w:cs="Arial"/>
          <w:sz w:val="24"/>
          <w:szCs w:val="24"/>
        </w:rPr>
      </w:pPr>
      <w:r>
        <w:rPr>
          <w:rFonts w:hint="eastAsia" w:ascii="Arial" w:hAnsi="Arial" w:cs="Arial"/>
          <w:sz w:val="24"/>
          <w:szCs w:val="24"/>
        </w:rPr>
        <w:t>参与</w:t>
      </w:r>
      <w:r>
        <w:rPr>
          <w:rFonts w:hint="eastAsia" w:ascii="Arial" w:hAnsi="Arial" w:cs="Arial"/>
          <w:sz w:val="24"/>
          <w:szCs w:val="24"/>
          <w:lang w:eastAsia="zh-CN"/>
        </w:rPr>
        <w:t>询价</w:t>
      </w:r>
      <w:r>
        <w:rPr>
          <w:rFonts w:hint="eastAsia" w:ascii="Arial" w:hAnsi="Arial" w:cs="Arial"/>
          <w:sz w:val="24"/>
          <w:szCs w:val="24"/>
        </w:rPr>
        <w:t>的单位</w:t>
      </w:r>
      <w:r>
        <w:rPr>
          <w:rFonts w:ascii="Arial" w:hAnsi="宋体" w:cs="Arial"/>
          <w:sz w:val="24"/>
          <w:szCs w:val="24"/>
        </w:rPr>
        <w:t>：</w:t>
      </w:r>
      <w:r>
        <w:rPr>
          <w:rFonts w:hint="eastAsia" w:ascii="Arial" w:hAnsi="宋体" w:cs="Arial"/>
          <w:sz w:val="24"/>
          <w:szCs w:val="24"/>
          <w:u w:val="single"/>
        </w:rPr>
        <w:t xml:space="preserve">                                            </w:t>
      </w:r>
      <w:r>
        <w:rPr>
          <w:rFonts w:hint="eastAsia" w:ascii="Arial" w:hAnsi="宋体" w:cs="Arial"/>
          <w:sz w:val="24"/>
          <w:szCs w:val="24"/>
        </w:rPr>
        <w:t xml:space="preserve"> </w:t>
      </w:r>
      <w:r>
        <w:rPr>
          <w:rFonts w:hint="eastAsia" w:ascii="Arial" w:hAnsi="Arial" w:cs="Arial"/>
          <w:sz w:val="24"/>
          <w:szCs w:val="24"/>
        </w:rPr>
        <w:t>（盖章）</w:t>
      </w:r>
    </w:p>
    <w:p>
      <w:pPr>
        <w:adjustRightInd w:val="0"/>
        <w:snapToGrid w:val="0"/>
        <w:spacing w:line="440" w:lineRule="exact"/>
        <w:ind w:firstLine="480" w:firstLineChars="200"/>
        <w:rPr>
          <w:rFonts w:ascii="Arial" w:hAnsi="宋体" w:cs="Arial"/>
          <w:sz w:val="24"/>
          <w:szCs w:val="24"/>
        </w:rPr>
      </w:pPr>
      <w:r>
        <w:rPr>
          <w:rFonts w:hint="eastAsia" w:ascii="Arial" w:hAnsi="宋体" w:cs="Arial"/>
          <w:sz w:val="24"/>
          <w:szCs w:val="24"/>
        </w:rPr>
        <w:t>法定代表人或其</w:t>
      </w:r>
      <w:r>
        <w:rPr>
          <w:rFonts w:ascii="Arial" w:hAnsi="宋体" w:cs="Arial"/>
          <w:sz w:val="24"/>
          <w:szCs w:val="24"/>
        </w:rPr>
        <w:t>授权</w:t>
      </w:r>
      <w:r>
        <w:rPr>
          <w:rFonts w:hint="eastAsia" w:ascii="Arial" w:hAnsi="宋体" w:cs="Arial"/>
          <w:sz w:val="24"/>
          <w:szCs w:val="24"/>
        </w:rPr>
        <w:t>委托人</w:t>
      </w:r>
      <w:r>
        <w:rPr>
          <w:rFonts w:ascii="Arial" w:hAnsi="宋体" w:cs="Arial"/>
          <w:sz w:val="24"/>
          <w:szCs w:val="24"/>
        </w:rPr>
        <w:t>：</w:t>
      </w:r>
      <w:r>
        <w:rPr>
          <w:rFonts w:hint="eastAsia" w:ascii="Arial" w:hAnsi="宋体" w:cs="Arial"/>
          <w:sz w:val="24"/>
          <w:szCs w:val="24"/>
          <w:u w:val="single"/>
        </w:rPr>
        <w:t xml:space="preserve">                    </w:t>
      </w:r>
      <w:r>
        <w:rPr>
          <w:rFonts w:hint="eastAsia" w:ascii="Arial" w:hAnsi="宋体" w:cs="Arial"/>
          <w:sz w:val="24"/>
          <w:szCs w:val="24"/>
        </w:rPr>
        <w:t xml:space="preserve"> （签字或盖章）</w:t>
      </w:r>
    </w:p>
    <w:p>
      <w:pPr>
        <w:adjustRightInd w:val="0"/>
        <w:snapToGrid w:val="0"/>
        <w:spacing w:line="440" w:lineRule="exact"/>
        <w:ind w:firstLine="480" w:firstLineChars="200"/>
        <w:rPr>
          <w:rFonts w:ascii="Arial" w:hAnsi="宋体" w:cs="Arial"/>
          <w:sz w:val="24"/>
          <w:szCs w:val="24"/>
        </w:rPr>
      </w:pPr>
      <w:r>
        <w:rPr>
          <w:rFonts w:ascii="Arial" w:hAnsi="宋体" w:cs="Arial"/>
          <w:sz w:val="24"/>
          <w:szCs w:val="24"/>
        </w:rPr>
        <w:t>日期：</w:t>
      </w:r>
      <w:r>
        <w:rPr>
          <w:rFonts w:hint="eastAsia" w:ascii="Arial" w:hAnsi="宋体" w:cs="Arial"/>
          <w:sz w:val="24"/>
          <w:szCs w:val="24"/>
          <w:u w:val="single"/>
        </w:rPr>
        <w:t xml:space="preserve"> </w:t>
      </w:r>
      <w:r>
        <w:rPr>
          <w:rFonts w:hint="eastAsia" w:ascii="Arial" w:hAnsi="宋体" w:cs="Arial"/>
          <w:sz w:val="24"/>
          <w:szCs w:val="24"/>
          <w:u w:val="single"/>
          <w:lang w:val="en-US" w:eastAsia="zh-CN"/>
        </w:rPr>
        <w:t xml:space="preserve">           </w:t>
      </w:r>
      <w:r>
        <w:rPr>
          <w:rFonts w:hint="eastAsia" w:ascii="Arial" w:hAnsi="宋体" w:cs="Arial"/>
          <w:sz w:val="24"/>
          <w:szCs w:val="24"/>
          <w:u w:val="single"/>
        </w:rPr>
        <w:t xml:space="preserve">                                           </w:t>
      </w:r>
      <w:r>
        <w:rPr>
          <w:rFonts w:hint="eastAsia" w:ascii="Arial" w:hAnsi="宋体" w:cs="Arial"/>
          <w:sz w:val="24"/>
          <w:szCs w:val="24"/>
        </w:rPr>
        <w:t xml:space="preserve"> </w:t>
      </w:r>
      <w:r>
        <w:rPr>
          <w:rFonts w:hint="eastAsia" w:ascii="Arial" w:hAnsi="宋体" w:cs="Arial"/>
          <w:sz w:val="24"/>
          <w:szCs w:val="24"/>
          <w:u w:val="single"/>
        </w:rPr>
        <w:t xml:space="preserve">                                          </w:t>
      </w:r>
    </w:p>
    <w:p>
      <w:pPr>
        <w:adjustRightInd w:val="0"/>
        <w:snapToGrid w:val="0"/>
        <w:spacing w:line="440" w:lineRule="exact"/>
        <w:ind w:firstLine="480" w:firstLineChars="200"/>
        <w:rPr>
          <w:rFonts w:ascii="Arial" w:hAnsi="Arial" w:cs="Arial"/>
          <w:sz w:val="24"/>
          <w:szCs w:val="24"/>
          <w:u w:val="single"/>
        </w:rPr>
      </w:pPr>
      <w:r>
        <w:rPr>
          <w:rFonts w:ascii="Arial" w:hAnsi="宋体" w:cs="Arial"/>
          <w:sz w:val="24"/>
          <w:szCs w:val="24"/>
        </w:rPr>
        <w:t>地址：</w:t>
      </w:r>
      <w:r>
        <w:rPr>
          <w:rFonts w:ascii="Arial" w:hAnsi="Arial" w:cs="Arial"/>
          <w:sz w:val="24"/>
          <w:szCs w:val="24"/>
          <w:u w:val="single"/>
        </w:rPr>
        <w:t xml:space="preserve">                                             </w:t>
      </w:r>
    </w:p>
    <w:p>
      <w:pPr>
        <w:ind w:firstLine="480" w:firstLineChars="200"/>
        <w:rPr>
          <w:rFonts w:hint="eastAsia" w:ascii="Arial" w:hAnsi="Arial" w:cs="Arial"/>
          <w:sz w:val="24"/>
          <w:szCs w:val="24"/>
          <w:u w:val="single"/>
          <w:lang w:val="en-US" w:eastAsia="zh-CN"/>
        </w:rPr>
      </w:pPr>
      <w:r>
        <w:rPr>
          <w:rFonts w:ascii="Arial" w:hAnsi="宋体" w:cs="Arial"/>
          <w:sz w:val="24"/>
          <w:szCs w:val="24"/>
        </w:rPr>
        <w:t>电话：</w:t>
      </w:r>
      <w:r>
        <w:rPr>
          <w:rFonts w:ascii="Arial" w:hAnsi="Arial" w:cs="Arial"/>
          <w:sz w:val="24"/>
          <w:szCs w:val="24"/>
          <w:u w:val="single"/>
        </w:rPr>
        <w:t xml:space="preserve"> </w:t>
      </w:r>
      <w:r>
        <w:rPr>
          <w:rFonts w:hint="eastAsia" w:ascii="Arial" w:hAnsi="Arial" w:cs="Arial"/>
          <w:sz w:val="24"/>
          <w:szCs w:val="24"/>
          <w:u w:val="single"/>
          <w:lang w:val="en-US" w:eastAsia="zh-CN"/>
        </w:rPr>
        <w:t xml:space="preserve"> </w:t>
      </w:r>
    </w:p>
    <w:p>
      <w:pPr>
        <w:rPr>
          <w:rFonts w:hint="eastAsia" w:ascii="Arial" w:hAnsi="Arial" w:cs="Arial"/>
          <w:u w:val="single"/>
          <w:lang w:val="en-US" w:eastAsia="zh-CN"/>
        </w:rPr>
      </w:pPr>
      <w:r>
        <w:rPr>
          <w:rFonts w:hint="eastAsia" w:ascii="Arial" w:hAnsi="Arial" w:cs="Arial"/>
          <w:u w:val="single"/>
          <w:lang w:val="en-US" w:eastAsia="zh-CN"/>
        </w:rPr>
        <w:br w:type="page"/>
      </w:r>
    </w:p>
    <w:p>
      <w:pPr>
        <w:pStyle w:val="14"/>
      </w:pPr>
    </w:p>
    <w:p>
      <w:pPr>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outlineLvl w:val="1"/>
        <w:rPr>
          <w:rFonts w:cs="Arial"/>
          <w:sz w:val="28"/>
          <w:szCs w:val="28"/>
        </w:rPr>
      </w:pPr>
      <w:bookmarkStart w:id="146" w:name="_Toc32622"/>
      <w:bookmarkStart w:id="147" w:name="_Toc19792"/>
      <w:bookmarkStart w:id="148" w:name="_Toc26920"/>
      <w:r>
        <w:rPr>
          <w:rFonts w:hint="eastAsia" w:ascii="Arial" w:hAnsi="Arial" w:cs="Arial"/>
          <w:sz w:val="24"/>
          <w:szCs w:val="24"/>
          <w:highlight w:val="none"/>
          <w:lang w:val="en-US" w:eastAsia="zh-CN"/>
        </w:rPr>
        <w:t>二、</w:t>
      </w:r>
      <w:r>
        <w:rPr>
          <w:rFonts w:hint="eastAsia" w:ascii="Arial" w:hAnsi="Arial" w:cs="Arial"/>
          <w:sz w:val="24"/>
          <w:szCs w:val="24"/>
          <w:highlight w:val="none"/>
        </w:rPr>
        <w:t>报价一览表</w:t>
      </w:r>
      <w:bookmarkEnd w:id="146"/>
      <w:bookmarkEnd w:id="147"/>
      <w:bookmarkEnd w:id="148"/>
      <w:r>
        <w:rPr>
          <w:rFonts w:cs="Arial"/>
          <w:sz w:val="28"/>
          <w:szCs w:val="28"/>
        </w:rPr>
        <w:t xml:space="preserve">            </w:t>
      </w:r>
    </w:p>
    <w:p>
      <w:pPr>
        <w:adjustRightInd w:val="0"/>
        <w:snapToGrid w:val="0"/>
        <w:spacing w:line="500" w:lineRule="atLeast"/>
        <w:jc w:val="left"/>
        <w:rPr>
          <w:rFonts w:ascii="Arial" w:hAnsi="Arial" w:cs="Arial"/>
          <w:sz w:val="24"/>
          <w:szCs w:val="24"/>
        </w:rPr>
      </w:pPr>
      <w:bookmarkStart w:id="149" w:name="_Toc141675442"/>
      <w:r>
        <w:rPr>
          <w:rFonts w:hint="eastAsia" w:ascii="Arial" w:hAnsi="Arial" w:cs="Arial"/>
          <w:sz w:val="24"/>
          <w:szCs w:val="24"/>
        </w:rPr>
        <w:t xml:space="preserve">                                                              单位：元</w:t>
      </w:r>
    </w:p>
    <w:tbl>
      <w:tblPr>
        <w:tblStyle w:val="7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2317"/>
        <w:gridCol w:w="2446"/>
        <w:gridCol w:w="1923"/>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551" w:type="pct"/>
            <w:tcBorders>
              <w:top w:val="single" w:color="auto" w:sz="18" w:space="0"/>
              <w:left w:val="single" w:color="auto" w:sz="18"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76" w:type="pct"/>
            <w:tcBorders>
              <w:top w:val="single" w:color="auto" w:sz="18" w:space="0"/>
              <w:left w:val="single" w:color="auto" w:sz="4"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险种</w:t>
            </w:r>
          </w:p>
        </w:tc>
        <w:tc>
          <w:tcPr>
            <w:tcW w:w="1347" w:type="pct"/>
            <w:tcBorders>
              <w:top w:val="single" w:color="auto" w:sz="18" w:space="0"/>
              <w:left w:val="single" w:color="auto" w:sz="4"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保险金额或赔偿限额</w:t>
            </w:r>
          </w:p>
        </w:tc>
        <w:tc>
          <w:tcPr>
            <w:tcW w:w="1059" w:type="pct"/>
            <w:tcBorders>
              <w:top w:val="single" w:color="auto" w:sz="18" w:space="0"/>
              <w:left w:val="single" w:color="auto" w:sz="4"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保险费</w:t>
            </w:r>
          </w:p>
          <w:p>
            <w:pPr>
              <w:adjustRightInd w:val="0"/>
              <w:snapToGrid w:val="0"/>
              <w:spacing w:line="500" w:lineRule="atLeas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元/人/年</w:t>
            </w:r>
            <w:r>
              <w:rPr>
                <w:rFonts w:hint="eastAsia" w:ascii="宋体" w:hAnsi="宋体" w:eastAsia="宋体" w:cs="宋体"/>
                <w:sz w:val="24"/>
                <w:szCs w:val="24"/>
                <w:lang w:eastAsia="zh-CN"/>
              </w:rPr>
              <w:t>）</w:t>
            </w:r>
          </w:p>
        </w:tc>
        <w:tc>
          <w:tcPr>
            <w:tcW w:w="764" w:type="pct"/>
            <w:tcBorders>
              <w:top w:val="single" w:color="auto" w:sz="18" w:space="0"/>
              <w:left w:val="single" w:color="auto" w:sz="4"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51" w:type="pct"/>
            <w:tcBorders>
              <w:top w:val="single" w:color="auto" w:sz="4" w:space="0"/>
              <w:left w:val="single" w:color="auto" w:sz="18"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1</w:t>
            </w:r>
          </w:p>
        </w:tc>
        <w:tc>
          <w:tcPr>
            <w:tcW w:w="1276" w:type="pct"/>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440" w:lineRule="exact"/>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安全生产责任险</w:t>
            </w:r>
          </w:p>
          <w:p>
            <w:pPr>
              <w:numPr>
                <w:ilvl w:val="0"/>
                <w:numId w:val="0"/>
              </w:numPr>
              <w:adjustRightInd w:val="0"/>
              <w:snapToGrid w:val="0"/>
              <w:spacing w:line="44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（生产及辅助单位）</w:t>
            </w:r>
          </w:p>
        </w:tc>
        <w:tc>
          <w:tcPr>
            <w:tcW w:w="1347" w:type="pct"/>
            <w:tcBorders>
              <w:top w:val="single" w:color="auto" w:sz="4" w:space="0"/>
              <w:left w:val="single" w:color="auto" w:sz="4" w:space="0"/>
              <w:bottom w:val="single" w:color="auto" w:sz="4" w:space="0"/>
              <w:right w:val="single" w:color="auto" w:sz="4" w:space="0"/>
            </w:tcBorders>
            <w:vAlign w:val="top"/>
          </w:tcPr>
          <w:p>
            <w:pPr>
              <w:numPr>
                <w:ilvl w:val="0"/>
                <w:numId w:val="0"/>
              </w:numPr>
              <w:adjustRightInd w:val="0"/>
              <w:snapToGrid w:val="0"/>
              <w:spacing w:line="440" w:lineRule="exact"/>
              <w:ind w:left="0" w:leftChars="0" w:firstLine="0" w:firstLineChars="0"/>
              <w:jc w:val="center"/>
              <w:rPr>
                <w:rFonts w:hint="eastAsia" w:ascii="宋体" w:hAnsi="宋体" w:eastAsia="宋体" w:cs="宋体"/>
                <w:kern w:val="2"/>
                <w:sz w:val="24"/>
                <w:szCs w:val="24"/>
                <w:vertAlign w:val="baseline"/>
                <w:lang w:val="en-US" w:eastAsia="zh-CN" w:bidi="ar-SA"/>
              </w:rPr>
            </w:pPr>
          </w:p>
          <w:p>
            <w:pPr>
              <w:numPr>
                <w:ilvl w:val="0"/>
                <w:numId w:val="0"/>
              </w:numPr>
              <w:adjustRightInd w:val="0"/>
              <w:snapToGrid w:val="0"/>
              <w:spacing w:line="440" w:lineRule="exact"/>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0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p>
        </w:tc>
        <w:tc>
          <w:tcPr>
            <w:tcW w:w="7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51" w:type="pct"/>
            <w:tcBorders>
              <w:top w:val="single" w:color="auto" w:sz="4" w:space="0"/>
              <w:left w:val="single" w:color="auto" w:sz="18"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76" w:type="pct"/>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44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安全生产责任</w:t>
            </w:r>
            <w:r>
              <w:rPr>
                <w:rFonts w:hint="eastAsia" w:ascii="宋体" w:hAnsi="宋体" w:eastAsia="宋体" w:cs="宋体"/>
                <w:sz w:val="24"/>
                <w:szCs w:val="24"/>
              </w:rPr>
              <w:t>险</w:t>
            </w:r>
          </w:p>
          <w:p>
            <w:pPr>
              <w:numPr>
                <w:ilvl w:val="0"/>
                <w:numId w:val="0"/>
              </w:numPr>
              <w:adjustRightInd w:val="0"/>
              <w:snapToGrid w:val="0"/>
              <w:spacing w:line="44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（职能单位）</w:t>
            </w:r>
          </w:p>
        </w:tc>
        <w:tc>
          <w:tcPr>
            <w:tcW w:w="1347" w:type="pct"/>
            <w:tcBorders>
              <w:top w:val="single" w:color="auto" w:sz="4" w:space="0"/>
              <w:left w:val="single" w:color="auto" w:sz="4" w:space="0"/>
              <w:bottom w:val="single" w:color="auto" w:sz="4" w:space="0"/>
              <w:right w:val="single" w:color="auto" w:sz="4" w:space="0"/>
            </w:tcBorders>
            <w:vAlign w:val="top"/>
          </w:tcPr>
          <w:p>
            <w:pPr>
              <w:numPr>
                <w:ilvl w:val="0"/>
                <w:numId w:val="0"/>
              </w:numPr>
              <w:adjustRightInd w:val="0"/>
              <w:snapToGrid w:val="0"/>
              <w:spacing w:line="440" w:lineRule="exact"/>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0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p>
        </w:tc>
        <w:tc>
          <w:tcPr>
            <w:tcW w:w="7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p>
          <w:p>
            <w:pPr>
              <w:adjustRightInd w:val="0"/>
              <w:snapToGrid w:val="0"/>
              <w:spacing w:line="500" w:lineRule="atLeas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51" w:type="pct"/>
            <w:tcBorders>
              <w:top w:val="single" w:color="auto" w:sz="4" w:space="0"/>
              <w:left w:val="single" w:color="auto" w:sz="18"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p>
        </w:tc>
        <w:tc>
          <w:tcPr>
            <w:tcW w:w="12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p>
        </w:tc>
        <w:tc>
          <w:tcPr>
            <w:tcW w:w="13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p>
        </w:tc>
        <w:tc>
          <w:tcPr>
            <w:tcW w:w="10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p>
        </w:tc>
        <w:tc>
          <w:tcPr>
            <w:tcW w:w="7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51" w:type="pct"/>
            <w:tcBorders>
              <w:top w:val="single" w:color="auto" w:sz="4" w:space="0"/>
              <w:left w:val="single" w:color="auto" w:sz="18"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p>
        </w:tc>
        <w:tc>
          <w:tcPr>
            <w:tcW w:w="12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p>
        </w:tc>
        <w:tc>
          <w:tcPr>
            <w:tcW w:w="13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p>
        </w:tc>
        <w:tc>
          <w:tcPr>
            <w:tcW w:w="10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p>
        </w:tc>
        <w:tc>
          <w:tcPr>
            <w:tcW w:w="7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51" w:type="pct"/>
            <w:tcBorders>
              <w:top w:val="single" w:color="auto" w:sz="4" w:space="0"/>
              <w:left w:val="single" w:color="auto" w:sz="18"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p>
        </w:tc>
        <w:tc>
          <w:tcPr>
            <w:tcW w:w="12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p>
        </w:tc>
        <w:tc>
          <w:tcPr>
            <w:tcW w:w="13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p>
        </w:tc>
        <w:tc>
          <w:tcPr>
            <w:tcW w:w="10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p>
        </w:tc>
        <w:tc>
          <w:tcPr>
            <w:tcW w:w="7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51" w:type="pct"/>
            <w:tcBorders>
              <w:top w:val="single" w:color="auto" w:sz="4" w:space="0"/>
              <w:left w:val="single" w:color="auto" w:sz="18"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p>
        </w:tc>
        <w:tc>
          <w:tcPr>
            <w:tcW w:w="12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p>
        </w:tc>
        <w:tc>
          <w:tcPr>
            <w:tcW w:w="13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p>
        </w:tc>
        <w:tc>
          <w:tcPr>
            <w:tcW w:w="10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p>
        </w:tc>
        <w:tc>
          <w:tcPr>
            <w:tcW w:w="7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atLeast"/>
              <w:jc w:val="center"/>
              <w:rPr>
                <w:rFonts w:hint="eastAsia" w:ascii="宋体" w:hAnsi="宋体" w:eastAsia="宋体" w:cs="宋体"/>
                <w:sz w:val="24"/>
                <w:szCs w:val="24"/>
              </w:rPr>
            </w:pPr>
          </w:p>
        </w:tc>
      </w:tr>
    </w:tbl>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参与</w:t>
      </w:r>
      <w:r>
        <w:rPr>
          <w:rFonts w:hint="eastAsia" w:ascii="宋体" w:hAnsi="宋体" w:eastAsia="宋体" w:cs="宋体"/>
          <w:sz w:val="24"/>
          <w:szCs w:val="24"/>
          <w:lang w:eastAsia="zh-CN"/>
        </w:rPr>
        <w:t>询价</w:t>
      </w:r>
      <w:r>
        <w:rPr>
          <w:rFonts w:hint="eastAsia" w:ascii="宋体" w:hAnsi="宋体" w:eastAsia="宋体" w:cs="宋体"/>
          <w:sz w:val="24"/>
          <w:szCs w:val="24"/>
        </w:rPr>
        <w:t>的单位：（盖章）</w:t>
      </w:r>
    </w:p>
    <w:p>
      <w:pPr>
        <w:adjustRightInd w:val="0"/>
        <w:snapToGrid w:val="0"/>
        <w:spacing w:line="500" w:lineRule="atLeast"/>
        <w:rPr>
          <w:rFonts w:hint="eastAsia" w:ascii="宋体" w:hAnsi="宋体" w:eastAsia="宋体" w:cs="宋体"/>
          <w:sz w:val="24"/>
          <w:szCs w:val="24"/>
        </w:rPr>
      </w:pPr>
    </w:p>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法定代表人或其授权代表：（签字或盖章）</w:t>
      </w:r>
    </w:p>
    <w:bookmarkEnd w:id="149"/>
    <w:p/>
    <w:p>
      <w:pPr>
        <w:ind w:left="420"/>
        <w:rPr>
          <w:sz w:val="28"/>
          <w:szCs w:val="28"/>
        </w:rPr>
      </w:pPr>
      <w:bookmarkStart w:id="150" w:name="_Toc141675447"/>
    </w:p>
    <w:p>
      <w:pPr>
        <w:ind w:left="420"/>
        <w:rPr>
          <w:sz w:val="28"/>
          <w:szCs w:val="28"/>
        </w:rPr>
      </w:pPr>
    </w:p>
    <w:p>
      <w:pPr>
        <w:ind w:left="420"/>
        <w:rPr>
          <w:sz w:val="28"/>
          <w:szCs w:val="28"/>
        </w:rPr>
      </w:pPr>
    </w:p>
    <w:p>
      <w:pPr>
        <w:ind w:left="420"/>
        <w:rPr>
          <w:sz w:val="28"/>
          <w:szCs w:val="28"/>
        </w:rPr>
      </w:pPr>
    </w:p>
    <w:p>
      <w:pPr>
        <w:ind w:left="420"/>
        <w:rPr>
          <w:sz w:val="28"/>
          <w:szCs w:val="28"/>
        </w:rPr>
      </w:pPr>
    </w:p>
    <w:p>
      <w:pPr>
        <w:rPr>
          <w:sz w:val="28"/>
          <w:szCs w:val="28"/>
        </w:rPr>
      </w:pPr>
    </w:p>
    <w:p>
      <w:pPr>
        <w:rPr>
          <w:rFonts w:hint="eastAsia" w:cs="Arial"/>
          <w:sz w:val="28"/>
          <w:szCs w:val="28"/>
          <w:lang w:val="en-US" w:eastAsia="zh-CN"/>
        </w:rPr>
      </w:pPr>
      <w:bookmarkStart w:id="151" w:name="_Toc23128"/>
      <w:r>
        <w:rPr>
          <w:rFonts w:hint="eastAsia" w:cs="Arial"/>
          <w:sz w:val="28"/>
          <w:szCs w:val="28"/>
          <w:lang w:val="en-US" w:eastAsia="zh-CN"/>
        </w:rPr>
        <w:br w:type="page"/>
      </w:r>
    </w:p>
    <w:bookmarkEnd w:id="150"/>
    <w:bookmarkEnd w:id="151"/>
    <w:p>
      <w:pPr>
        <w:sectPr>
          <w:footerReference r:id="rId7" w:type="default"/>
          <w:pgSz w:w="11906" w:h="16838"/>
          <w:pgMar w:top="1440" w:right="1247" w:bottom="1440" w:left="1797" w:header="851" w:footer="992" w:gutter="0"/>
          <w:pgNumType w:fmt="decimal"/>
          <w:cols w:space="720" w:num="1"/>
          <w:docGrid w:type="linesAndChars" w:linePitch="312" w:charSpace="0"/>
        </w:sectPr>
      </w:pPr>
      <w:bookmarkStart w:id="152" w:name="_Toc141675455"/>
      <w:bookmarkStart w:id="153" w:name="_Toc141674631"/>
    </w:p>
    <w:bookmarkEnd w:id="103"/>
    <w:bookmarkEnd w:id="152"/>
    <w:bookmarkEnd w:id="153"/>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8" w:type="dxa"/>
          </w:tcPr>
          <w:p>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lang w:eastAsia="zh-CN"/>
              </w:rPr>
            </w:pPr>
          </w:p>
          <w:p>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3120" w:firstLineChars="1300"/>
              <w:jc w:val="both"/>
              <w:textAlignment w:val="auto"/>
              <w:rPr>
                <w:rFonts w:hint="eastAsia"/>
              </w:rPr>
            </w:pPr>
            <w:r>
              <w:rPr>
                <w:rFonts w:hint="eastAsia"/>
                <w:b/>
                <w:bCs/>
              </w:rPr>
              <w:t>开标日期前不准启封</w:t>
            </w:r>
          </w:p>
          <w:p>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eastAsia="宋体"/>
                <w:lang w:eastAsia="zh-CN"/>
              </w:rPr>
            </w:pPr>
            <w:r>
              <w:rPr>
                <w:rFonts w:hint="eastAsia"/>
                <w:lang w:eastAsia="zh-CN"/>
              </w:rPr>
              <w:t>报价人</w:t>
            </w:r>
            <w:r>
              <w:rPr>
                <w:rFonts w:hint="eastAsia"/>
              </w:rPr>
              <w:t>名称</w:t>
            </w:r>
            <w:r>
              <w:rPr>
                <w:rFonts w:hint="eastAsia"/>
                <w:lang w:eastAsia="zh-CN"/>
              </w:rPr>
              <w:t>：</w:t>
            </w:r>
          </w:p>
          <w:p>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eastAsia="宋体"/>
                <w:lang w:eastAsia="zh-CN"/>
              </w:rPr>
            </w:pPr>
            <w:r>
              <w:rPr>
                <w:rFonts w:hint="eastAsia"/>
                <w:lang w:eastAsia="zh-CN"/>
              </w:rPr>
              <w:t>报价人</w:t>
            </w:r>
            <w:r>
              <w:rPr>
                <w:rFonts w:hint="eastAsia"/>
              </w:rPr>
              <w:t>地址</w:t>
            </w:r>
            <w:r>
              <w:rPr>
                <w:rFonts w:hint="eastAsia"/>
                <w:lang w:eastAsia="zh-CN"/>
              </w:rPr>
              <w:t>：</w:t>
            </w:r>
          </w:p>
          <w:p>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eastAsia="宋体"/>
                <w:lang w:eastAsia="zh-CN"/>
              </w:rPr>
            </w:pPr>
            <w:r>
              <w:rPr>
                <w:rFonts w:hint="eastAsia"/>
                <w:lang w:eastAsia="zh-CN"/>
              </w:rPr>
              <w:t>报价人</w:t>
            </w:r>
            <w:r>
              <w:rPr>
                <w:rFonts w:hint="eastAsia"/>
              </w:rPr>
              <w:t>负责人或</w:t>
            </w:r>
            <w:r>
              <w:rPr>
                <w:rFonts w:hint="eastAsia"/>
                <w:lang w:eastAsia="zh-CN"/>
              </w:rPr>
              <w:t>报价人</w:t>
            </w:r>
            <w:r>
              <w:rPr>
                <w:rFonts w:hint="eastAsia"/>
              </w:rPr>
              <w:t>负责人授权代表的名字及联系方式</w:t>
            </w:r>
            <w:r>
              <w:rPr>
                <w:rFonts w:hint="eastAsia"/>
                <w:lang w:eastAsia="zh-CN"/>
              </w:rPr>
              <w:t>：</w:t>
            </w:r>
          </w:p>
          <w:p>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600" w:firstLineChars="500"/>
              <w:jc w:val="both"/>
              <w:textAlignment w:val="auto"/>
              <w:rPr>
                <w:rFonts w:hint="default"/>
                <w:lang w:val="en-US" w:eastAsia="zh-CN"/>
              </w:rPr>
            </w:pPr>
            <w:r>
              <w:rPr>
                <w:rFonts w:hint="eastAsia"/>
                <w:b/>
                <w:bCs/>
                <w:sz w:val="32"/>
                <w:szCs w:val="32"/>
                <w:lang w:val="en-US" w:eastAsia="zh-CN"/>
              </w:rPr>
              <w:t>密                             封</w:t>
            </w:r>
          </w:p>
        </w:tc>
      </w:tr>
    </w:tbl>
    <w:p>
      <w:pPr>
        <w:rPr>
          <w:rFonts w:hint="default"/>
          <w:b/>
          <w:bCs/>
          <w:sz w:val="56"/>
          <w:szCs w:val="56"/>
          <w:lang w:val="en-US" w:eastAsia="zh-CN"/>
        </w:rPr>
      </w:pPr>
    </w:p>
    <w:sectPr>
      <w:headerReference r:id="rId8" w:type="default"/>
      <w:footerReference r:id="rId9" w:type="default"/>
      <w:pgSz w:w="11906" w:h="16838"/>
      <w:pgMar w:top="1440" w:right="1247" w:bottom="1440" w:left="1797" w:header="851" w:footer="992" w:gutter="0"/>
      <w:pgNumType w:fmt="decimal"/>
      <w:cols w:space="720" w:num="1"/>
      <w:docGrid w:type="linesAndChar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w:altName w:val="Arial"/>
    <w:panose1 w:val="00000000000000000000"/>
    <w:charset w:val="00"/>
    <w:family w:val="swiss"/>
    <w:pitch w:val="default"/>
    <w:sig w:usb0="00000000" w:usb1="00000000" w:usb2="00000000" w:usb3="00000000" w:csb0="0000009F" w:csb1="00000000"/>
  </w:font>
  <w:font w:name="MS Mincho">
    <w:altName w:val="Yu Gothic UI"/>
    <w:panose1 w:val="02020609040205080304"/>
    <w:charset w:val="80"/>
    <w:family w:val="modern"/>
    <w:pitch w:val="default"/>
    <w:sig w:usb0="00000000" w:usb1="00000000" w:usb2="00000012" w:usb3="00000000" w:csb0="4002009F" w:csb1="DFD70000"/>
  </w:font>
  <w:font w:name="Letter Gothic">
    <w:altName w:val="Segoe Print"/>
    <w:panose1 w:val="00000000000000000000"/>
    <w:charset w:val="00"/>
    <w:family w:val="modern"/>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Bold">
    <w:altName w:val="Arial"/>
    <w:panose1 w:val="020B07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Univers (WN)">
    <w:altName w:val="Arial"/>
    <w:panose1 w:val="00000000000000000000"/>
    <w:charset w:val="00"/>
    <w:family w:val="swiss"/>
    <w:pitch w:val="default"/>
    <w:sig w:usb0="00000000" w:usb1="00000000" w:usb2="00000000" w:usb3="00000000" w:csb0="00000001" w:csb1="00000000"/>
  </w:font>
  <w:font w:name="Futura Bk BT">
    <w:altName w:val="Lucida Sans Unicode"/>
    <w:panose1 w:val="00000000000000000000"/>
    <w:charset w:val="00"/>
    <w:family w:val="swiss"/>
    <w:pitch w:val="default"/>
    <w:sig w:usb0="00000000" w:usb1="00000000" w:usb2="00000000" w:usb3="00000000" w:csb0="0000001B" w:csb1="00000000"/>
  </w:font>
  <w:font w:name="Arial Unicode MS">
    <w:altName w:val="宋体"/>
    <w:panose1 w:val="020B0604020202020204"/>
    <w:charset w:val="86"/>
    <w:family w:val="swiss"/>
    <w:pitch w:val="default"/>
    <w:sig w:usb0="00000000" w:usb1="00000000" w:usb2="0000003F" w:usb3="00000000" w:csb0="603F01FF" w:csb1="FFFF0000"/>
  </w:font>
  <w:font w:name="Palatino">
    <w:altName w:val="Georgia"/>
    <w:panose1 w:val="00000000000000000000"/>
    <w:charset w:val="00"/>
    <w:family w:val="roman"/>
    <w:pitch w:val="default"/>
    <w:sig w:usb0="00000000" w:usb1="00000000" w:usb2="00000000" w:usb3="00000000" w:csb0="00000093"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DIN-Regular">
    <w:altName w:val="MV Boli"/>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Georgia">
    <w:panose1 w:val="02040502050405020303"/>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MV Boli">
    <w:panose1 w:val="02000500030200090000"/>
    <w:charset w:val="00"/>
    <w:family w:val="auto"/>
    <w:pitch w:val="default"/>
    <w:sig w:usb0="00000003" w:usb1="00000000" w:usb2="00000100" w:usb3="00000000" w:csb0="000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left="720"/>
      <w:rPr>
        <w:rStyle w:val="84"/>
      </w:rPr>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49"/>
                </w:pPr>
                <w:r>
                  <w:fldChar w:fldCharType="begin"/>
                </w:r>
                <w:r>
                  <w:instrText xml:space="preserve"> PAGE  \* MERGEFORMAT </w:instrText>
                </w:r>
                <w:r>
                  <w:fldChar w:fldCharType="separate"/>
                </w:r>
                <w:r>
                  <w:t>II</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right="360"/>
      <w:rPr>
        <w:rFonts w:eastAsia="Times New Roman"/>
      </w:rPr>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49"/>
                </w:pPr>
                <w:r>
                  <w:fldChar w:fldCharType="begin"/>
                </w:r>
                <w:r>
                  <w:instrText xml:space="preserve"> PAGE  \* MERGEFORMAT </w:instrText>
                </w:r>
                <w:r>
                  <w:fldChar w:fldCharType="separate"/>
                </w:r>
                <w:r>
                  <w:t>XVI</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Fonts w:cs="宋体"/>
      </w:rPr>
    </w:pPr>
  </w:p>
  <w:p>
    <w:pPr>
      <w:pStyle w:val="50"/>
      <w:rPr>
        <w:rFonts w:cs="宋体"/>
      </w:rPr>
    </w:pPr>
    <w:r>
      <w:rPr>
        <w:rFonts w:hint="eastAsia" w:cs="宋体"/>
      </w:rPr>
      <w:t xml:space="preserve">重庆长风化学工业有限公司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Fonts w:cs="宋体"/>
      </w:rPr>
    </w:pPr>
    <w:r>
      <w:rPr>
        <w:rFonts w:hint="eastAsia" w:cs="宋体"/>
      </w:rPr>
      <w:t>重庆长风化学工业有限公司                                      固定资产</w:t>
    </w:r>
    <w:r>
      <w:rPr>
        <w:rFonts w:hint="eastAsia" w:cs="宋体"/>
        <w:lang w:eastAsia="zh-CN"/>
      </w:rPr>
      <w:t xml:space="preserve"> </w:t>
    </w:r>
    <w:r>
      <w:rPr>
        <w:rFonts w:hint="eastAsia" w:cs="宋体"/>
      </w:rPr>
      <w:t>保险</w:t>
    </w:r>
    <w:r>
      <w:rPr>
        <w:rFonts w:hint="eastAsia" w:cs="宋体"/>
        <w:lang w:eastAsia="zh-CN"/>
      </w:rPr>
      <w:t>询价</w:t>
    </w:r>
    <w:r>
      <w:rPr>
        <w:rFonts w:hint="eastAsia" w:cs="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A4626"/>
    <w:multiLevelType w:val="singleLevel"/>
    <w:tmpl w:val="92BA4626"/>
    <w:lvl w:ilvl="0" w:tentative="0">
      <w:start w:val="1"/>
      <w:numFmt w:val="decimal"/>
      <w:lvlText w:val="%1."/>
      <w:lvlJc w:val="left"/>
      <w:pPr>
        <w:tabs>
          <w:tab w:val="left" w:pos="312"/>
        </w:tabs>
      </w:pPr>
    </w:lvl>
  </w:abstractNum>
  <w:abstractNum w:abstractNumId="1">
    <w:nsid w:val="B641433A"/>
    <w:multiLevelType w:val="singleLevel"/>
    <w:tmpl w:val="B641433A"/>
    <w:lvl w:ilvl="0" w:tentative="0">
      <w:start w:val="1"/>
      <w:numFmt w:val="decimal"/>
      <w:lvlText w:val="%1."/>
      <w:lvlJc w:val="left"/>
      <w:pPr>
        <w:tabs>
          <w:tab w:val="left" w:pos="312"/>
        </w:tabs>
      </w:pPr>
    </w:lvl>
  </w:abstractNum>
  <w:abstractNum w:abstractNumId="2">
    <w:nsid w:val="E4EE5257"/>
    <w:multiLevelType w:val="singleLevel"/>
    <w:tmpl w:val="E4EE5257"/>
    <w:lvl w:ilvl="0" w:tentative="0">
      <w:start w:val="2"/>
      <w:numFmt w:val="chineseCounting"/>
      <w:suff w:val="nothing"/>
      <w:lvlText w:val="%1、"/>
      <w:lvlJc w:val="left"/>
      <w:rPr>
        <w:rFonts w:hint="eastAsia"/>
      </w:rPr>
    </w:lvl>
  </w:abstractNum>
  <w:abstractNum w:abstractNumId="3">
    <w:nsid w:val="43BD7422"/>
    <w:multiLevelType w:val="singleLevel"/>
    <w:tmpl w:val="43BD7422"/>
    <w:lvl w:ilvl="0" w:tentative="0">
      <w:start w:val="1"/>
      <w:numFmt w:val="decimal"/>
      <w:suff w:val="nothing"/>
      <w:lvlText w:val="%1．"/>
      <w:lvlJc w:val="left"/>
      <w:pPr>
        <w:ind w:left="0" w:firstLine="400"/>
      </w:pPr>
      <w:rPr>
        <w:rFonts w:hint="default"/>
      </w:rPr>
    </w:lvl>
  </w:abstractNum>
  <w:abstractNum w:abstractNumId="4">
    <w:nsid w:val="590D499F"/>
    <w:multiLevelType w:val="singleLevel"/>
    <w:tmpl w:val="590D499F"/>
    <w:lvl w:ilvl="0" w:tentative="0">
      <w:start w:val="1"/>
      <w:numFmt w:val="decimal"/>
      <w:suff w:val="nothing"/>
      <w:lvlText w:val="%1、"/>
      <w:lvlJc w:val="left"/>
    </w:lvl>
  </w:abstractNum>
  <w:abstractNum w:abstractNumId="5">
    <w:nsid w:val="590D6C5D"/>
    <w:multiLevelType w:val="singleLevel"/>
    <w:tmpl w:val="590D6C5D"/>
    <w:lvl w:ilvl="0" w:tentative="0">
      <w:start w:val="6"/>
      <w:numFmt w:val="chineseCounting"/>
      <w:suff w:val="nothing"/>
      <w:lvlText w:val="%1、"/>
      <w:lvlJc w:val="left"/>
    </w:lvl>
  </w:abstractNum>
  <w:abstractNum w:abstractNumId="6">
    <w:nsid w:val="590D6CF0"/>
    <w:multiLevelType w:val="singleLevel"/>
    <w:tmpl w:val="590D6CF0"/>
    <w:lvl w:ilvl="0" w:tentative="0">
      <w:start w:val="1"/>
      <w:numFmt w:val="chineseCounting"/>
      <w:suff w:val="nothing"/>
      <w:lvlText w:val="%1、"/>
      <w:lvlJc w:val="left"/>
    </w:lvl>
  </w:abstractNum>
  <w:abstractNum w:abstractNumId="7">
    <w:nsid w:val="590D6F5B"/>
    <w:multiLevelType w:val="singleLevel"/>
    <w:tmpl w:val="590D6F5B"/>
    <w:lvl w:ilvl="0" w:tentative="0">
      <w:start w:val="1"/>
      <w:numFmt w:val="chineseCounting"/>
      <w:suff w:val="nothing"/>
      <w:lvlText w:val="%1、"/>
      <w:lvlJc w:val="left"/>
    </w:lvl>
  </w:abstractNum>
  <w:abstractNum w:abstractNumId="8">
    <w:nsid w:val="590D7896"/>
    <w:multiLevelType w:val="singleLevel"/>
    <w:tmpl w:val="590D7896"/>
    <w:lvl w:ilvl="0" w:tentative="0">
      <w:start w:val="1"/>
      <w:numFmt w:val="decimal"/>
      <w:suff w:val="nothing"/>
      <w:lvlText w:val="%1、"/>
      <w:lvlJc w:val="left"/>
    </w:lvl>
  </w:abstractNum>
  <w:abstractNum w:abstractNumId="9">
    <w:nsid w:val="78DD25EC"/>
    <w:multiLevelType w:val="singleLevel"/>
    <w:tmpl w:val="78DD25EC"/>
    <w:lvl w:ilvl="0" w:tentative="0">
      <w:start w:val="1"/>
      <w:numFmt w:val="chineseCounting"/>
      <w:suff w:val="space"/>
      <w:lvlText w:val="第%1部分"/>
      <w:lvlJc w:val="left"/>
      <w:rPr>
        <w:rFonts w:hint="eastAsia"/>
      </w:rPr>
    </w:lvl>
  </w:abstractNum>
  <w:abstractNum w:abstractNumId="10">
    <w:nsid w:val="7AD49BF8"/>
    <w:multiLevelType w:val="singleLevel"/>
    <w:tmpl w:val="7AD49BF8"/>
    <w:lvl w:ilvl="0" w:tentative="0">
      <w:start w:val="3"/>
      <w:numFmt w:val="chineseCounting"/>
      <w:suff w:val="space"/>
      <w:lvlText w:val="第%1部分"/>
      <w:lvlJc w:val="left"/>
      <w:rPr>
        <w:rFonts w:hint="eastAsia"/>
      </w:rPr>
    </w:lvl>
  </w:abstractNum>
  <w:num w:numId="1">
    <w:abstractNumId w:val="0"/>
  </w:num>
  <w:num w:numId="2">
    <w:abstractNumId w:val="8"/>
  </w:num>
  <w:num w:numId="3">
    <w:abstractNumId w:val="10"/>
  </w:num>
  <w:num w:numId="4">
    <w:abstractNumId w:val="1"/>
  </w:num>
  <w:num w:numId="5">
    <w:abstractNumId w:val="9"/>
  </w:num>
  <w:num w:numId="6">
    <w:abstractNumId w:val="2"/>
  </w:num>
  <w:num w:numId="7">
    <w:abstractNumId w:val="6"/>
  </w:num>
  <w:num w:numId="8">
    <w:abstractNumId w:val="5"/>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formatting="1" w:enforcement="0"/>
  <w:defaultTabStop w:val="420"/>
  <w:drawingGridHorizontalSpacing w:val="105"/>
  <w:drawingGridVerticalSpacing w:val="158"/>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E2OWRkYjkxMWI0YzFlNDUyM2E5NGI2MWRmY2Y4NWEifQ=="/>
  </w:docVars>
  <w:rsids>
    <w:rsidRoot w:val="00172A27"/>
    <w:rsid w:val="00003F64"/>
    <w:rsid w:val="0002368F"/>
    <w:rsid w:val="0002583B"/>
    <w:rsid w:val="00041DB7"/>
    <w:rsid w:val="000465AD"/>
    <w:rsid w:val="0005358F"/>
    <w:rsid w:val="00054A80"/>
    <w:rsid w:val="000631F2"/>
    <w:rsid w:val="00066086"/>
    <w:rsid w:val="00075234"/>
    <w:rsid w:val="00097EB8"/>
    <w:rsid w:val="000A2501"/>
    <w:rsid w:val="000A25F5"/>
    <w:rsid w:val="000A306C"/>
    <w:rsid w:val="000A52C5"/>
    <w:rsid w:val="000A7B32"/>
    <w:rsid w:val="000B06A4"/>
    <w:rsid w:val="000B6CF0"/>
    <w:rsid w:val="000C30B7"/>
    <w:rsid w:val="000C5867"/>
    <w:rsid w:val="000D7294"/>
    <w:rsid w:val="000D72D9"/>
    <w:rsid w:val="000E3963"/>
    <w:rsid w:val="000E6FF7"/>
    <w:rsid w:val="001028DB"/>
    <w:rsid w:val="0011741F"/>
    <w:rsid w:val="00137D55"/>
    <w:rsid w:val="00142F79"/>
    <w:rsid w:val="001539FF"/>
    <w:rsid w:val="00153C65"/>
    <w:rsid w:val="00162517"/>
    <w:rsid w:val="00171B80"/>
    <w:rsid w:val="00172A27"/>
    <w:rsid w:val="001761E5"/>
    <w:rsid w:val="00191E4E"/>
    <w:rsid w:val="001A16DE"/>
    <w:rsid w:val="001A1C64"/>
    <w:rsid w:val="001A51E4"/>
    <w:rsid w:val="001C1E47"/>
    <w:rsid w:val="001D1CDD"/>
    <w:rsid w:val="001D7443"/>
    <w:rsid w:val="001E24A3"/>
    <w:rsid w:val="001E401C"/>
    <w:rsid w:val="001E5ECD"/>
    <w:rsid w:val="001F61F5"/>
    <w:rsid w:val="00206552"/>
    <w:rsid w:val="0021180F"/>
    <w:rsid w:val="00233CB6"/>
    <w:rsid w:val="00235846"/>
    <w:rsid w:val="00236419"/>
    <w:rsid w:val="00236A94"/>
    <w:rsid w:val="00245763"/>
    <w:rsid w:val="00245868"/>
    <w:rsid w:val="0026303A"/>
    <w:rsid w:val="00265B5D"/>
    <w:rsid w:val="00280D07"/>
    <w:rsid w:val="0029119E"/>
    <w:rsid w:val="00297A70"/>
    <w:rsid w:val="002A5C21"/>
    <w:rsid w:val="002A6CB9"/>
    <w:rsid w:val="002E297E"/>
    <w:rsid w:val="002F29ED"/>
    <w:rsid w:val="002F2CEB"/>
    <w:rsid w:val="002F3818"/>
    <w:rsid w:val="003129FC"/>
    <w:rsid w:val="00314A4F"/>
    <w:rsid w:val="00322E62"/>
    <w:rsid w:val="003343C3"/>
    <w:rsid w:val="00336EDC"/>
    <w:rsid w:val="00340624"/>
    <w:rsid w:val="00362454"/>
    <w:rsid w:val="00370986"/>
    <w:rsid w:val="00377765"/>
    <w:rsid w:val="00394C7F"/>
    <w:rsid w:val="003B409D"/>
    <w:rsid w:val="003B6F12"/>
    <w:rsid w:val="003E10E7"/>
    <w:rsid w:val="003F2C12"/>
    <w:rsid w:val="00415F44"/>
    <w:rsid w:val="004349E7"/>
    <w:rsid w:val="00435F5B"/>
    <w:rsid w:val="004428F2"/>
    <w:rsid w:val="004443D7"/>
    <w:rsid w:val="004474F2"/>
    <w:rsid w:val="00456969"/>
    <w:rsid w:val="00460490"/>
    <w:rsid w:val="00464A3B"/>
    <w:rsid w:val="00483B28"/>
    <w:rsid w:val="004875C9"/>
    <w:rsid w:val="004A4F10"/>
    <w:rsid w:val="004A550B"/>
    <w:rsid w:val="004A7A42"/>
    <w:rsid w:val="004C4271"/>
    <w:rsid w:val="004C5262"/>
    <w:rsid w:val="004D05B7"/>
    <w:rsid w:val="004F138C"/>
    <w:rsid w:val="004F37CB"/>
    <w:rsid w:val="004F5636"/>
    <w:rsid w:val="004F5B6D"/>
    <w:rsid w:val="0051399B"/>
    <w:rsid w:val="00513EA4"/>
    <w:rsid w:val="00515F44"/>
    <w:rsid w:val="00535626"/>
    <w:rsid w:val="00536FC2"/>
    <w:rsid w:val="00540AD3"/>
    <w:rsid w:val="00541AB5"/>
    <w:rsid w:val="00542C17"/>
    <w:rsid w:val="00545437"/>
    <w:rsid w:val="00547CB0"/>
    <w:rsid w:val="00551714"/>
    <w:rsid w:val="0057261E"/>
    <w:rsid w:val="00584627"/>
    <w:rsid w:val="005851C0"/>
    <w:rsid w:val="00585ECA"/>
    <w:rsid w:val="005B0895"/>
    <w:rsid w:val="005B5D21"/>
    <w:rsid w:val="005D1DFD"/>
    <w:rsid w:val="005E0780"/>
    <w:rsid w:val="005E563D"/>
    <w:rsid w:val="005E7375"/>
    <w:rsid w:val="005F365A"/>
    <w:rsid w:val="00602AEC"/>
    <w:rsid w:val="0060675F"/>
    <w:rsid w:val="006071EB"/>
    <w:rsid w:val="00612037"/>
    <w:rsid w:val="00614FAD"/>
    <w:rsid w:val="0061530D"/>
    <w:rsid w:val="00615C07"/>
    <w:rsid w:val="006206CF"/>
    <w:rsid w:val="0062784B"/>
    <w:rsid w:val="00632E86"/>
    <w:rsid w:val="00635EC5"/>
    <w:rsid w:val="00636CA2"/>
    <w:rsid w:val="00663092"/>
    <w:rsid w:val="006725B4"/>
    <w:rsid w:val="00674DE3"/>
    <w:rsid w:val="0067691F"/>
    <w:rsid w:val="0068168B"/>
    <w:rsid w:val="00681852"/>
    <w:rsid w:val="00687859"/>
    <w:rsid w:val="00692869"/>
    <w:rsid w:val="006A7902"/>
    <w:rsid w:val="006B6DCA"/>
    <w:rsid w:val="00700261"/>
    <w:rsid w:val="00704189"/>
    <w:rsid w:val="00710D7D"/>
    <w:rsid w:val="007116B1"/>
    <w:rsid w:val="00711DC0"/>
    <w:rsid w:val="00724263"/>
    <w:rsid w:val="0072655F"/>
    <w:rsid w:val="0074379A"/>
    <w:rsid w:val="007533D5"/>
    <w:rsid w:val="00760300"/>
    <w:rsid w:val="00762544"/>
    <w:rsid w:val="00775CE8"/>
    <w:rsid w:val="0078000D"/>
    <w:rsid w:val="00784740"/>
    <w:rsid w:val="007853E4"/>
    <w:rsid w:val="0079268F"/>
    <w:rsid w:val="00795149"/>
    <w:rsid w:val="00796E75"/>
    <w:rsid w:val="007A75CC"/>
    <w:rsid w:val="007B3BD3"/>
    <w:rsid w:val="007B7186"/>
    <w:rsid w:val="007C28C3"/>
    <w:rsid w:val="007D0149"/>
    <w:rsid w:val="007D2ADE"/>
    <w:rsid w:val="007D38DA"/>
    <w:rsid w:val="007E4379"/>
    <w:rsid w:val="007F1AB1"/>
    <w:rsid w:val="007F5DED"/>
    <w:rsid w:val="00840A36"/>
    <w:rsid w:val="00841529"/>
    <w:rsid w:val="00842F8A"/>
    <w:rsid w:val="0084349E"/>
    <w:rsid w:val="00872AB0"/>
    <w:rsid w:val="0088237A"/>
    <w:rsid w:val="008846B1"/>
    <w:rsid w:val="00884E14"/>
    <w:rsid w:val="00884E8F"/>
    <w:rsid w:val="0089683E"/>
    <w:rsid w:val="008A41D2"/>
    <w:rsid w:val="008C585A"/>
    <w:rsid w:val="008C5C1B"/>
    <w:rsid w:val="008D44ED"/>
    <w:rsid w:val="008D5227"/>
    <w:rsid w:val="008E188A"/>
    <w:rsid w:val="008E335E"/>
    <w:rsid w:val="008E47A2"/>
    <w:rsid w:val="008E7E7A"/>
    <w:rsid w:val="009153AD"/>
    <w:rsid w:val="009223AE"/>
    <w:rsid w:val="00924966"/>
    <w:rsid w:val="00926A6B"/>
    <w:rsid w:val="00933A4A"/>
    <w:rsid w:val="00942F49"/>
    <w:rsid w:val="009446E7"/>
    <w:rsid w:val="00950E04"/>
    <w:rsid w:val="00953238"/>
    <w:rsid w:val="0095399A"/>
    <w:rsid w:val="00971539"/>
    <w:rsid w:val="00971E02"/>
    <w:rsid w:val="009960F4"/>
    <w:rsid w:val="009A165F"/>
    <w:rsid w:val="009A1D91"/>
    <w:rsid w:val="009A3788"/>
    <w:rsid w:val="009B009D"/>
    <w:rsid w:val="009B430A"/>
    <w:rsid w:val="009C5BAA"/>
    <w:rsid w:val="009D4FC9"/>
    <w:rsid w:val="009E1C82"/>
    <w:rsid w:val="009E3506"/>
    <w:rsid w:val="009E5FBB"/>
    <w:rsid w:val="009E7724"/>
    <w:rsid w:val="009E7F9D"/>
    <w:rsid w:val="009F16DD"/>
    <w:rsid w:val="00A01C0F"/>
    <w:rsid w:val="00A058A7"/>
    <w:rsid w:val="00A10D96"/>
    <w:rsid w:val="00A14378"/>
    <w:rsid w:val="00A20941"/>
    <w:rsid w:val="00A23AE4"/>
    <w:rsid w:val="00A40193"/>
    <w:rsid w:val="00A61F95"/>
    <w:rsid w:val="00A633D4"/>
    <w:rsid w:val="00A77C30"/>
    <w:rsid w:val="00A83612"/>
    <w:rsid w:val="00A86640"/>
    <w:rsid w:val="00A94A2B"/>
    <w:rsid w:val="00A9568C"/>
    <w:rsid w:val="00AA53B1"/>
    <w:rsid w:val="00AB5462"/>
    <w:rsid w:val="00AB65B6"/>
    <w:rsid w:val="00AC5D7A"/>
    <w:rsid w:val="00AC771C"/>
    <w:rsid w:val="00AE7202"/>
    <w:rsid w:val="00AF23E7"/>
    <w:rsid w:val="00AF6908"/>
    <w:rsid w:val="00B04679"/>
    <w:rsid w:val="00B04CD0"/>
    <w:rsid w:val="00B1114C"/>
    <w:rsid w:val="00B130AD"/>
    <w:rsid w:val="00B32FDF"/>
    <w:rsid w:val="00B4545C"/>
    <w:rsid w:val="00B54214"/>
    <w:rsid w:val="00B62619"/>
    <w:rsid w:val="00B66899"/>
    <w:rsid w:val="00B746FD"/>
    <w:rsid w:val="00B76AC4"/>
    <w:rsid w:val="00B87ED0"/>
    <w:rsid w:val="00BB51D7"/>
    <w:rsid w:val="00BC1424"/>
    <w:rsid w:val="00BC4D97"/>
    <w:rsid w:val="00BC5C74"/>
    <w:rsid w:val="00BC6FD5"/>
    <w:rsid w:val="00BD3176"/>
    <w:rsid w:val="00BD5C9B"/>
    <w:rsid w:val="00BE50C3"/>
    <w:rsid w:val="00BF26D4"/>
    <w:rsid w:val="00BF7499"/>
    <w:rsid w:val="00C03083"/>
    <w:rsid w:val="00C1047D"/>
    <w:rsid w:val="00C14355"/>
    <w:rsid w:val="00C21D15"/>
    <w:rsid w:val="00C2782A"/>
    <w:rsid w:val="00C505BB"/>
    <w:rsid w:val="00C556F6"/>
    <w:rsid w:val="00C61765"/>
    <w:rsid w:val="00C72C51"/>
    <w:rsid w:val="00C82634"/>
    <w:rsid w:val="00C831F2"/>
    <w:rsid w:val="00C91633"/>
    <w:rsid w:val="00C93333"/>
    <w:rsid w:val="00C93CE7"/>
    <w:rsid w:val="00C96AD4"/>
    <w:rsid w:val="00C97BA4"/>
    <w:rsid w:val="00CA052F"/>
    <w:rsid w:val="00CA20A4"/>
    <w:rsid w:val="00CA5468"/>
    <w:rsid w:val="00CB1BCF"/>
    <w:rsid w:val="00CB4BE8"/>
    <w:rsid w:val="00CB5873"/>
    <w:rsid w:val="00CD40A0"/>
    <w:rsid w:val="00CF09BE"/>
    <w:rsid w:val="00CF5FA9"/>
    <w:rsid w:val="00D01935"/>
    <w:rsid w:val="00D01B28"/>
    <w:rsid w:val="00D07EA3"/>
    <w:rsid w:val="00D1079F"/>
    <w:rsid w:val="00D14011"/>
    <w:rsid w:val="00D228ED"/>
    <w:rsid w:val="00D32E3D"/>
    <w:rsid w:val="00D336AC"/>
    <w:rsid w:val="00D4296C"/>
    <w:rsid w:val="00D43B69"/>
    <w:rsid w:val="00D536CD"/>
    <w:rsid w:val="00D65BDF"/>
    <w:rsid w:val="00D72F9A"/>
    <w:rsid w:val="00D75AC7"/>
    <w:rsid w:val="00D8168A"/>
    <w:rsid w:val="00D867CB"/>
    <w:rsid w:val="00DB0272"/>
    <w:rsid w:val="00DB207E"/>
    <w:rsid w:val="00DC479B"/>
    <w:rsid w:val="00DD470F"/>
    <w:rsid w:val="00DD6898"/>
    <w:rsid w:val="00DF097A"/>
    <w:rsid w:val="00E247B7"/>
    <w:rsid w:val="00E35467"/>
    <w:rsid w:val="00E413EA"/>
    <w:rsid w:val="00E44F3D"/>
    <w:rsid w:val="00E4517D"/>
    <w:rsid w:val="00E464C1"/>
    <w:rsid w:val="00E46E94"/>
    <w:rsid w:val="00E516EF"/>
    <w:rsid w:val="00E54425"/>
    <w:rsid w:val="00E60328"/>
    <w:rsid w:val="00E81FF4"/>
    <w:rsid w:val="00E82DE8"/>
    <w:rsid w:val="00E84143"/>
    <w:rsid w:val="00E93EE6"/>
    <w:rsid w:val="00EB1603"/>
    <w:rsid w:val="00EE74A3"/>
    <w:rsid w:val="00EF1E28"/>
    <w:rsid w:val="00F06844"/>
    <w:rsid w:val="00F12B1E"/>
    <w:rsid w:val="00F21513"/>
    <w:rsid w:val="00F22C45"/>
    <w:rsid w:val="00F3701C"/>
    <w:rsid w:val="00F3787F"/>
    <w:rsid w:val="00F37AB0"/>
    <w:rsid w:val="00F4158A"/>
    <w:rsid w:val="00F424E9"/>
    <w:rsid w:val="00F46D15"/>
    <w:rsid w:val="00F51378"/>
    <w:rsid w:val="00F56C51"/>
    <w:rsid w:val="00F70C38"/>
    <w:rsid w:val="00F94E6C"/>
    <w:rsid w:val="00F97226"/>
    <w:rsid w:val="00FB05D0"/>
    <w:rsid w:val="00FB3470"/>
    <w:rsid w:val="00FB589A"/>
    <w:rsid w:val="00FD219A"/>
    <w:rsid w:val="00FD26CD"/>
    <w:rsid w:val="00FE0883"/>
    <w:rsid w:val="00FF7471"/>
    <w:rsid w:val="0174183F"/>
    <w:rsid w:val="01A85D51"/>
    <w:rsid w:val="02B56978"/>
    <w:rsid w:val="03936CB9"/>
    <w:rsid w:val="04575F38"/>
    <w:rsid w:val="04C42EA2"/>
    <w:rsid w:val="04CD0E7B"/>
    <w:rsid w:val="04ED064B"/>
    <w:rsid w:val="04FC13AA"/>
    <w:rsid w:val="050D4849"/>
    <w:rsid w:val="051B1F1F"/>
    <w:rsid w:val="05424E8F"/>
    <w:rsid w:val="05597A8E"/>
    <w:rsid w:val="06036382"/>
    <w:rsid w:val="064F2C3F"/>
    <w:rsid w:val="068570B2"/>
    <w:rsid w:val="06D944A9"/>
    <w:rsid w:val="06E94E42"/>
    <w:rsid w:val="0769664D"/>
    <w:rsid w:val="08BD3952"/>
    <w:rsid w:val="08DD09D6"/>
    <w:rsid w:val="09A82D92"/>
    <w:rsid w:val="0A1246B0"/>
    <w:rsid w:val="0AD342F0"/>
    <w:rsid w:val="0BF71DAF"/>
    <w:rsid w:val="0D141D5C"/>
    <w:rsid w:val="0DA302D1"/>
    <w:rsid w:val="0E3966AF"/>
    <w:rsid w:val="0E7938DE"/>
    <w:rsid w:val="0EBD4719"/>
    <w:rsid w:val="0F657030"/>
    <w:rsid w:val="105F7F23"/>
    <w:rsid w:val="110A5ADE"/>
    <w:rsid w:val="116457F1"/>
    <w:rsid w:val="11865763"/>
    <w:rsid w:val="126B2BAF"/>
    <w:rsid w:val="12AD5F43"/>
    <w:rsid w:val="12C0114D"/>
    <w:rsid w:val="135F373F"/>
    <w:rsid w:val="136F4921"/>
    <w:rsid w:val="14397409"/>
    <w:rsid w:val="16041979"/>
    <w:rsid w:val="16493207"/>
    <w:rsid w:val="16DF3172"/>
    <w:rsid w:val="17025089"/>
    <w:rsid w:val="17872239"/>
    <w:rsid w:val="18B352B0"/>
    <w:rsid w:val="19232435"/>
    <w:rsid w:val="19B1359D"/>
    <w:rsid w:val="1A951111"/>
    <w:rsid w:val="1B1C713C"/>
    <w:rsid w:val="1B416BA3"/>
    <w:rsid w:val="1BAF6202"/>
    <w:rsid w:val="1BC17C2C"/>
    <w:rsid w:val="1BFD51C0"/>
    <w:rsid w:val="1C273FEB"/>
    <w:rsid w:val="1C5E5533"/>
    <w:rsid w:val="1C696D59"/>
    <w:rsid w:val="1CC730D8"/>
    <w:rsid w:val="1D4330A6"/>
    <w:rsid w:val="1DB95116"/>
    <w:rsid w:val="1DF70B87"/>
    <w:rsid w:val="1E314C0F"/>
    <w:rsid w:val="1F550879"/>
    <w:rsid w:val="1FFA7523"/>
    <w:rsid w:val="20A2364A"/>
    <w:rsid w:val="211A411E"/>
    <w:rsid w:val="21354AB4"/>
    <w:rsid w:val="21556F04"/>
    <w:rsid w:val="21AE0756"/>
    <w:rsid w:val="21D267A7"/>
    <w:rsid w:val="229B675A"/>
    <w:rsid w:val="22CD13AA"/>
    <w:rsid w:val="231B011A"/>
    <w:rsid w:val="23E26A49"/>
    <w:rsid w:val="24337CEA"/>
    <w:rsid w:val="24843928"/>
    <w:rsid w:val="24F84776"/>
    <w:rsid w:val="25115838"/>
    <w:rsid w:val="27455C6D"/>
    <w:rsid w:val="279938C3"/>
    <w:rsid w:val="28C64B8B"/>
    <w:rsid w:val="290731DA"/>
    <w:rsid w:val="29A21154"/>
    <w:rsid w:val="2A1B4A63"/>
    <w:rsid w:val="2B4D6E9E"/>
    <w:rsid w:val="2B5C5EEC"/>
    <w:rsid w:val="2BDF3268"/>
    <w:rsid w:val="2BE05F64"/>
    <w:rsid w:val="2CB03B88"/>
    <w:rsid w:val="2D40315E"/>
    <w:rsid w:val="2DB43204"/>
    <w:rsid w:val="2E89643F"/>
    <w:rsid w:val="2EB711FE"/>
    <w:rsid w:val="2ED31DB0"/>
    <w:rsid w:val="2F8E7AF6"/>
    <w:rsid w:val="2F8F3F29"/>
    <w:rsid w:val="30601D67"/>
    <w:rsid w:val="30823A8E"/>
    <w:rsid w:val="30847806"/>
    <w:rsid w:val="30AD2CE4"/>
    <w:rsid w:val="31C81974"/>
    <w:rsid w:val="329B0E37"/>
    <w:rsid w:val="32A222C3"/>
    <w:rsid w:val="32DF0A9A"/>
    <w:rsid w:val="32ED6032"/>
    <w:rsid w:val="34576AF2"/>
    <w:rsid w:val="34B87A7E"/>
    <w:rsid w:val="35BF4E3C"/>
    <w:rsid w:val="3619279E"/>
    <w:rsid w:val="38107BD1"/>
    <w:rsid w:val="3A867000"/>
    <w:rsid w:val="3B6C3D96"/>
    <w:rsid w:val="3B7F12F6"/>
    <w:rsid w:val="3C755E41"/>
    <w:rsid w:val="3D1D0DC6"/>
    <w:rsid w:val="3DDF7E2A"/>
    <w:rsid w:val="3EDD20C4"/>
    <w:rsid w:val="3EE74532"/>
    <w:rsid w:val="3FC27A03"/>
    <w:rsid w:val="418036D2"/>
    <w:rsid w:val="42674891"/>
    <w:rsid w:val="43B6787E"/>
    <w:rsid w:val="443A225E"/>
    <w:rsid w:val="4541761C"/>
    <w:rsid w:val="4545710C"/>
    <w:rsid w:val="45462E84"/>
    <w:rsid w:val="458F0C10"/>
    <w:rsid w:val="45E76ECC"/>
    <w:rsid w:val="45FB05C1"/>
    <w:rsid w:val="46326F64"/>
    <w:rsid w:val="4B201A81"/>
    <w:rsid w:val="4BA44460"/>
    <w:rsid w:val="4D1F6494"/>
    <w:rsid w:val="4D3B0DF4"/>
    <w:rsid w:val="4E395334"/>
    <w:rsid w:val="4E65437B"/>
    <w:rsid w:val="4F2A2ECF"/>
    <w:rsid w:val="50C6711A"/>
    <w:rsid w:val="51254295"/>
    <w:rsid w:val="51696DCF"/>
    <w:rsid w:val="51A35DE7"/>
    <w:rsid w:val="535015B6"/>
    <w:rsid w:val="54637141"/>
    <w:rsid w:val="55580E03"/>
    <w:rsid w:val="55935C72"/>
    <w:rsid w:val="55A559A5"/>
    <w:rsid w:val="56AF6ADB"/>
    <w:rsid w:val="57B81738"/>
    <w:rsid w:val="58496ABB"/>
    <w:rsid w:val="584B45E2"/>
    <w:rsid w:val="589431B2"/>
    <w:rsid w:val="58D74424"/>
    <w:rsid w:val="58FA0183"/>
    <w:rsid w:val="59BD32BD"/>
    <w:rsid w:val="5A3572F7"/>
    <w:rsid w:val="5A382944"/>
    <w:rsid w:val="5ACA500E"/>
    <w:rsid w:val="5B0F502A"/>
    <w:rsid w:val="5B647768"/>
    <w:rsid w:val="5DCD7622"/>
    <w:rsid w:val="5EC56770"/>
    <w:rsid w:val="5F0674B4"/>
    <w:rsid w:val="5FAA42E4"/>
    <w:rsid w:val="5FF67529"/>
    <w:rsid w:val="60D40EEC"/>
    <w:rsid w:val="6166248C"/>
    <w:rsid w:val="61BB6674"/>
    <w:rsid w:val="61DF3FED"/>
    <w:rsid w:val="61F8497D"/>
    <w:rsid w:val="627110E9"/>
    <w:rsid w:val="63512CC8"/>
    <w:rsid w:val="644E0A66"/>
    <w:rsid w:val="646119C6"/>
    <w:rsid w:val="650A312E"/>
    <w:rsid w:val="65FA3EBD"/>
    <w:rsid w:val="66546D57"/>
    <w:rsid w:val="666F297D"/>
    <w:rsid w:val="670D6F06"/>
    <w:rsid w:val="671E6C6F"/>
    <w:rsid w:val="67271D1B"/>
    <w:rsid w:val="68ED3493"/>
    <w:rsid w:val="69117181"/>
    <w:rsid w:val="699D3914"/>
    <w:rsid w:val="69B0699A"/>
    <w:rsid w:val="69C02956"/>
    <w:rsid w:val="6A694D9B"/>
    <w:rsid w:val="6A7C062B"/>
    <w:rsid w:val="6A831843"/>
    <w:rsid w:val="6BBB33D4"/>
    <w:rsid w:val="6BEE7306"/>
    <w:rsid w:val="6D8D1A0A"/>
    <w:rsid w:val="6DFF3A4C"/>
    <w:rsid w:val="6EC627BC"/>
    <w:rsid w:val="6F6A2509"/>
    <w:rsid w:val="6F7F6639"/>
    <w:rsid w:val="6FD809F9"/>
    <w:rsid w:val="70180DF5"/>
    <w:rsid w:val="707539AD"/>
    <w:rsid w:val="707E7AB2"/>
    <w:rsid w:val="714409B7"/>
    <w:rsid w:val="715351A6"/>
    <w:rsid w:val="71F4319C"/>
    <w:rsid w:val="71FC42D5"/>
    <w:rsid w:val="722F0678"/>
    <w:rsid w:val="74220495"/>
    <w:rsid w:val="742A058F"/>
    <w:rsid w:val="743E1230"/>
    <w:rsid w:val="74DD167E"/>
    <w:rsid w:val="7535244A"/>
    <w:rsid w:val="75D91027"/>
    <w:rsid w:val="760B6D06"/>
    <w:rsid w:val="76285B0A"/>
    <w:rsid w:val="76CE0460"/>
    <w:rsid w:val="773F4EBA"/>
    <w:rsid w:val="784776B1"/>
    <w:rsid w:val="79321766"/>
    <w:rsid w:val="794744F9"/>
    <w:rsid w:val="79E13DC8"/>
    <w:rsid w:val="7AF15981"/>
    <w:rsid w:val="7BDB7052"/>
    <w:rsid w:val="7C0E57A2"/>
    <w:rsid w:val="7C1728A9"/>
    <w:rsid w:val="7C502789"/>
    <w:rsid w:val="7CC41380"/>
    <w:rsid w:val="7CE81B50"/>
    <w:rsid w:val="7D056CA9"/>
    <w:rsid w:val="7EEB65CE"/>
    <w:rsid w:val="7FEE7646"/>
    <w:rsid w:val="7FEF4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1"/>
      <w:lang w:val="en-US" w:eastAsia="zh-CN" w:bidi="ar-SA"/>
    </w:rPr>
  </w:style>
  <w:style w:type="paragraph" w:styleId="2">
    <w:name w:val="heading 1"/>
    <w:basedOn w:val="1"/>
    <w:next w:val="1"/>
    <w:link w:val="149"/>
    <w:autoRedefine/>
    <w:qFormat/>
    <w:uiPriority w:val="0"/>
    <w:pPr>
      <w:keepNext/>
      <w:keepLines/>
      <w:tabs>
        <w:tab w:val="left" w:pos="425"/>
      </w:tabs>
      <w:spacing w:before="340" w:after="330" w:line="576" w:lineRule="auto"/>
      <w:ind w:firstLine="284"/>
      <w:outlineLvl w:val="0"/>
    </w:pPr>
    <w:rPr>
      <w:b/>
      <w:bCs/>
      <w:kern w:val="44"/>
      <w:sz w:val="44"/>
      <w:szCs w:val="44"/>
    </w:rPr>
  </w:style>
  <w:style w:type="paragraph" w:styleId="3">
    <w:name w:val="heading 2"/>
    <w:basedOn w:val="1"/>
    <w:next w:val="1"/>
    <w:link w:val="171"/>
    <w:autoRedefine/>
    <w:qFormat/>
    <w:uiPriority w:val="0"/>
    <w:pPr>
      <w:keepNext/>
      <w:keepLines/>
      <w:tabs>
        <w:tab w:val="left" w:pos="708"/>
      </w:tabs>
      <w:adjustRightInd w:val="0"/>
      <w:spacing w:before="260" w:after="260" w:line="416" w:lineRule="atLeast"/>
      <w:ind w:left="-284" w:firstLine="284"/>
      <w:textAlignment w:val="baseline"/>
      <w:outlineLvl w:val="1"/>
    </w:pPr>
    <w:rPr>
      <w:rFonts w:ascii="Arial" w:hAnsi="Arial" w:eastAsia="黑体"/>
      <w:b/>
      <w:bCs/>
      <w:sz w:val="32"/>
      <w:szCs w:val="32"/>
    </w:rPr>
  </w:style>
  <w:style w:type="paragraph" w:styleId="4">
    <w:name w:val="heading 3"/>
    <w:basedOn w:val="1"/>
    <w:next w:val="1"/>
    <w:link w:val="135"/>
    <w:autoRedefine/>
    <w:qFormat/>
    <w:uiPriority w:val="0"/>
    <w:pPr>
      <w:keepNext/>
      <w:keepLines/>
      <w:tabs>
        <w:tab w:val="left" w:pos="1418"/>
      </w:tabs>
      <w:spacing w:before="260" w:after="260" w:line="413" w:lineRule="auto"/>
      <w:ind w:firstLine="284"/>
      <w:outlineLvl w:val="2"/>
    </w:pPr>
    <w:rPr>
      <w:b/>
      <w:bCs/>
      <w:sz w:val="32"/>
      <w:szCs w:val="32"/>
    </w:rPr>
  </w:style>
  <w:style w:type="paragraph" w:styleId="5">
    <w:name w:val="heading 4"/>
    <w:basedOn w:val="1"/>
    <w:next w:val="1"/>
    <w:link w:val="189"/>
    <w:autoRedefine/>
    <w:qFormat/>
    <w:uiPriority w:val="0"/>
    <w:pPr>
      <w:keepNext/>
      <w:keepLines/>
      <w:spacing w:before="280" w:after="290" w:line="372" w:lineRule="auto"/>
      <w:outlineLvl w:val="3"/>
    </w:pPr>
    <w:rPr>
      <w:rFonts w:ascii="Arial" w:hAnsi="Arial" w:eastAsia="黑体"/>
      <w:b/>
      <w:sz w:val="28"/>
      <w:szCs w:val="20"/>
    </w:rPr>
  </w:style>
  <w:style w:type="paragraph" w:styleId="6">
    <w:name w:val="heading 5"/>
    <w:basedOn w:val="1"/>
    <w:next w:val="7"/>
    <w:link w:val="121"/>
    <w:autoRedefine/>
    <w:qFormat/>
    <w:uiPriority w:val="0"/>
    <w:pPr>
      <w:keepNext/>
      <w:keepLines/>
      <w:adjustRightInd w:val="0"/>
      <w:spacing w:before="280" w:after="290" w:line="376" w:lineRule="atLeast"/>
      <w:jc w:val="left"/>
      <w:textAlignment w:val="baseline"/>
      <w:outlineLvl w:val="4"/>
    </w:pPr>
    <w:rPr>
      <w:b/>
      <w:kern w:val="0"/>
      <w:sz w:val="28"/>
      <w:szCs w:val="20"/>
    </w:rPr>
  </w:style>
  <w:style w:type="paragraph" w:styleId="8">
    <w:name w:val="heading 6"/>
    <w:basedOn w:val="1"/>
    <w:next w:val="7"/>
    <w:link w:val="116"/>
    <w:autoRedefine/>
    <w:qFormat/>
    <w:uiPriority w:val="0"/>
    <w:pPr>
      <w:keepNext/>
      <w:keepLines/>
      <w:adjustRightInd w:val="0"/>
      <w:spacing w:before="240" w:after="64" w:line="320" w:lineRule="atLeast"/>
      <w:jc w:val="left"/>
      <w:textAlignment w:val="baseline"/>
      <w:outlineLvl w:val="5"/>
    </w:pPr>
    <w:rPr>
      <w:rFonts w:ascii="Arial" w:hAnsi="Arial" w:eastAsia="黑体"/>
      <w:b/>
      <w:kern w:val="0"/>
      <w:sz w:val="24"/>
      <w:szCs w:val="20"/>
    </w:rPr>
  </w:style>
  <w:style w:type="paragraph" w:styleId="9">
    <w:name w:val="heading 7"/>
    <w:basedOn w:val="1"/>
    <w:next w:val="7"/>
    <w:link w:val="182"/>
    <w:autoRedefine/>
    <w:qFormat/>
    <w:uiPriority w:val="0"/>
    <w:pPr>
      <w:keepNext/>
      <w:keepLines/>
      <w:adjustRightInd w:val="0"/>
      <w:spacing w:before="240" w:after="64" w:line="320" w:lineRule="atLeast"/>
      <w:jc w:val="left"/>
      <w:textAlignment w:val="baseline"/>
      <w:outlineLvl w:val="6"/>
    </w:pPr>
    <w:rPr>
      <w:b/>
      <w:kern w:val="0"/>
      <w:sz w:val="24"/>
      <w:szCs w:val="20"/>
    </w:rPr>
  </w:style>
  <w:style w:type="paragraph" w:styleId="10">
    <w:name w:val="heading 8"/>
    <w:basedOn w:val="1"/>
    <w:next w:val="7"/>
    <w:link w:val="213"/>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0"/>
    </w:rPr>
  </w:style>
  <w:style w:type="paragraph" w:styleId="11">
    <w:name w:val="heading 9"/>
    <w:basedOn w:val="1"/>
    <w:next w:val="7"/>
    <w:link w:val="154"/>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0"/>
    </w:rPr>
  </w:style>
  <w:style w:type="character" w:default="1" w:styleId="81">
    <w:name w:val="Default Paragraph Font"/>
    <w:autoRedefine/>
    <w:semiHidden/>
    <w:unhideWhenUsed/>
    <w:qFormat/>
    <w:uiPriority w:val="1"/>
  </w:style>
  <w:style w:type="table" w:default="1" w:styleId="79">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adjustRightInd w:val="0"/>
      <w:spacing w:line="360" w:lineRule="atLeast"/>
      <w:ind w:firstLine="420"/>
      <w:jc w:val="left"/>
      <w:textAlignment w:val="baseline"/>
    </w:pPr>
    <w:rPr>
      <w:kern w:val="0"/>
      <w:sz w:val="24"/>
      <w:szCs w:val="24"/>
    </w:rPr>
  </w:style>
  <w:style w:type="paragraph" w:styleId="12">
    <w:name w:val="List 3"/>
    <w:basedOn w:val="13"/>
    <w:autoRedefine/>
    <w:qFormat/>
    <w:uiPriority w:val="0"/>
    <w:pPr>
      <w:tabs>
        <w:tab w:val="left" w:pos="720"/>
        <w:tab w:val="left" w:pos="1440"/>
      </w:tabs>
      <w:ind w:left="1440"/>
    </w:pPr>
  </w:style>
  <w:style w:type="paragraph" w:styleId="13">
    <w:name w:val="List"/>
    <w:basedOn w:val="14"/>
    <w:autoRedefine/>
    <w:qFormat/>
    <w:uiPriority w:val="0"/>
    <w:pPr>
      <w:widowControl/>
      <w:tabs>
        <w:tab w:val="left" w:pos="720"/>
      </w:tabs>
      <w:spacing w:before="120" w:after="80"/>
      <w:ind w:left="720" w:right="274" w:hanging="360"/>
    </w:pPr>
    <w:rPr>
      <w:rFonts w:ascii="Univers" w:hAnsi="Univers" w:eastAsia="MS Mincho"/>
      <w:sz w:val="22"/>
      <w:lang w:val="en-GB" w:eastAsia="ja-JP"/>
    </w:rPr>
  </w:style>
  <w:style w:type="paragraph" w:styleId="14">
    <w:name w:val="Body Text"/>
    <w:basedOn w:val="1"/>
    <w:link w:val="141"/>
    <w:autoRedefine/>
    <w:qFormat/>
    <w:uiPriority w:val="0"/>
    <w:rPr>
      <w:kern w:val="0"/>
      <w:sz w:val="24"/>
      <w:szCs w:val="20"/>
    </w:rPr>
  </w:style>
  <w:style w:type="paragraph" w:styleId="15">
    <w:name w:val="toc 7"/>
    <w:basedOn w:val="1"/>
    <w:next w:val="1"/>
    <w:autoRedefine/>
    <w:qFormat/>
    <w:uiPriority w:val="39"/>
    <w:pPr>
      <w:ind w:left="1260"/>
      <w:jc w:val="left"/>
    </w:pPr>
    <w:rPr>
      <w:rFonts w:ascii="Calibri" w:hAnsi="Calibri" w:cs="Calibri"/>
      <w:sz w:val="18"/>
      <w:szCs w:val="18"/>
    </w:rPr>
  </w:style>
  <w:style w:type="paragraph" w:styleId="16">
    <w:name w:val="List Number 2"/>
    <w:basedOn w:val="17"/>
    <w:autoRedefine/>
    <w:qFormat/>
    <w:uiPriority w:val="0"/>
    <w:pPr>
      <w:ind w:left="1080"/>
    </w:pPr>
  </w:style>
  <w:style w:type="paragraph" w:styleId="17">
    <w:name w:val="List Number"/>
    <w:basedOn w:val="13"/>
    <w:autoRedefine/>
    <w:qFormat/>
    <w:uiPriority w:val="0"/>
    <w:pPr>
      <w:tabs>
        <w:tab w:val="clear" w:pos="720"/>
      </w:tabs>
      <w:spacing w:after="160"/>
    </w:pPr>
  </w:style>
  <w:style w:type="paragraph" w:styleId="18">
    <w:name w:val="Note Heading"/>
    <w:basedOn w:val="1"/>
    <w:next w:val="1"/>
    <w:link w:val="94"/>
    <w:autoRedefine/>
    <w:qFormat/>
    <w:uiPriority w:val="0"/>
    <w:pPr>
      <w:widowControl/>
      <w:jc w:val="center"/>
    </w:pPr>
  </w:style>
  <w:style w:type="paragraph" w:styleId="19">
    <w:name w:val="List Bullet 4"/>
    <w:basedOn w:val="20"/>
    <w:autoRedefine/>
    <w:qFormat/>
    <w:uiPriority w:val="0"/>
    <w:pPr>
      <w:ind w:left="1800"/>
    </w:pPr>
  </w:style>
  <w:style w:type="paragraph" w:styleId="20">
    <w:name w:val="List Bullet"/>
    <w:basedOn w:val="13"/>
    <w:autoRedefine/>
    <w:qFormat/>
    <w:uiPriority w:val="0"/>
    <w:pPr>
      <w:tabs>
        <w:tab w:val="clear" w:pos="720"/>
      </w:tabs>
      <w:spacing w:after="160"/>
    </w:pPr>
  </w:style>
  <w:style w:type="paragraph" w:styleId="21">
    <w:name w:val="index 8"/>
    <w:basedOn w:val="1"/>
    <w:next w:val="1"/>
    <w:autoRedefine/>
    <w:qFormat/>
    <w:uiPriority w:val="0"/>
    <w:pPr>
      <w:widowControl/>
      <w:tabs>
        <w:tab w:val="right" w:pos="2985"/>
      </w:tabs>
      <w:overflowPunct w:val="0"/>
      <w:autoSpaceDE w:val="0"/>
      <w:autoSpaceDN w:val="0"/>
      <w:adjustRightInd w:val="0"/>
      <w:ind w:left="1600" w:hanging="200"/>
      <w:jc w:val="left"/>
      <w:textAlignment w:val="baseline"/>
    </w:pPr>
    <w:rPr>
      <w:kern w:val="0"/>
      <w:sz w:val="18"/>
      <w:szCs w:val="20"/>
      <w:lang w:val="en-GB" w:eastAsia="en-US"/>
    </w:rPr>
  </w:style>
  <w:style w:type="paragraph" w:styleId="22">
    <w:name w:val="caption"/>
    <w:basedOn w:val="1"/>
    <w:next w:val="14"/>
    <w:autoRedefine/>
    <w:qFormat/>
    <w:uiPriority w:val="0"/>
    <w:pPr>
      <w:widowControl/>
      <w:spacing w:before="120" w:after="160"/>
      <w:jc w:val="left"/>
    </w:pPr>
    <w:rPr>
      <w:rFonts w:ascii="Arial" w:hAnsi="Arial" w:eastAsia="MS Mincho"/>
      <w:i/>
      <w:kern w:val="0"/>
      <w:sz w:val="18"/>
      <w:szCs w:val="20"/>
      <w:lang w:val="en-GB" w:eastAsia="ja-JP"/>
    </w:rPr>
  </w:style>
  <w:style w:type="paragraph" w:styleId="23">
    <w:name w:val="index 5"/>
    <w:basedOn w:val="1"/>
    <w:next w:val="1"/>
    <w:autoRedefine/>
    <w:qFormat/>
    <w:uiPriority w:val="0"/>
    <w:pPr>
      <w:widowControl/>
      <w:tabs>
        <w:tab w:val="right" w:pos="2985"/>
      </w:tabs>
      <w:overflowPunct w:val="0"/>
      <w:autoSpaceDE w:val="0"/>
      <w:autoSpaceDN w:val="0"/>
      <w:adjustRightInd w:val="0"/>
      <w:ind w:left="1000" w:hanging="200"/>
      <w:jc w:val="left"/>
      <w:textAlignment w:val="baseline"/>
    </w:pPr>
    <w:rPr>
      <w:kern w:val="0"/>
      <w:sz w:val="18"/>
      <w:szCs w:val="20"/>
      <w:lang w:val="en-GB" w:eastAsia="en-US"/>
    </w:rPr>
  </w:style>
  <w:style w:type="paragraph" w:styleId="24">
    <w:name w:val="Document Map"/>
    <w:basedOn w:val="1"/>
    <w:link w:val="196"/>
    <w:autoRedefine/>
    <w:qFormat/>
    <w:uiPriority w:val="0"/>
    <w:rPr>
      <w:rFonts w:ascii="宋体"/>
      <w:kern w:val="0"/>
      <w:sz w:val="18"/>
      <w:szCs w:val="20"/>
    </w:rPr>
  </w:style>
  <w:style w:type="paragraph" w:styleId="25">
    <w:name w:val="toa heading"/>
    <w:basedOn w:val="1"/>
    <w:next w:val="1"/>
    <w:autoRedefine/>
    <w:qFormat/>
    <w:uiPriority w:val="0"/>
    <w:pPr>
      <w:tabs>
        <w:tab w:val="right" w:pos="9360"/>
      </w:tabs>
      <w:suppressAutoHyphens/>
      <w:jc w:val="left"/>
    </w:pPr>
    <w:rPr>
      <w:rFonts w:ascii="Letter Gothic" w:hAnsi="Letter Gothic"/>
      <w:kern w:val="0"/>
      <w:sz w:val="16"/>
      <w:szCs w:val="20"/>
      <w:lang w:eastAsia="en-US"/>
    </w:rPr>
  </w:style>
  <w:style w:type="paragraph" w:styleId="26">
    <w:name w:val="annotation text"/>
    <w:basedOn w:val="1"/>
    <w:link w:val="200"/>
    <w:autoRedefine/>
    <w:qFormat/>
    <w:uiPriority w:val="99"/>
    <w:pPr>
      <w:jc w:val="left"/>
    </w:pPr>
    <w:rPr>
      <w:sz w:val="24"/>
      <w:szCs w:val="20"/>
    </w:rPr>
  </w:style>
  <w:style w:type="paragraph" w:styleId="27">
    <w:name w:val="index 6"/>
    <w:basedOn w:val="1"/>
    <w:next w:val="1"/>
    <w:autoRedefine/>
    <w:qFormat/>
    <w:uiPriority w:val="0"/>
    <w:pPr>
      <w:widowControl/>
      <w:tabs>
        <w:tab w:val="right" w:pos="2985"/>
      </w:tabs>
      <w:overflowPunct w:val="0"/>
      <w:autoSpaceDE w:val="0"/>
      <w:autoSpaceDN w:val="0"/>
      <w:adjustRightInd w:val="0"/>
      <w:ind w:left="1200" w:hanging="200"/>
      <w:jc w:val="left"/>
      <w:textAlignment w:val="baseline"/>
    </w:pPr>
    <w:rPr>
      <w:kern w:val="0"/>
      <w:sz w:val="18"/>
      <w:szCs w:val="20"/>
      <w:lang w:val="en-GB" w:eastAsia="en-US"/>
    </w:rPr>
  </w:style>
  <w:style w:type="paragraph" w:styleId="28">
    <w:name w:val="Body Text 3"/>
    <w:basedOn w:val="1"/>
    <w:link w:val="199"/>
    <w:autoRedefine/>
    <w:qFormat/>
    <w:uiPriority w:val="0"/>
    <w:pPr>
      <w:widowControl/>
      <w:spacing w:after="120"/>
      <w:jc w:val="left"/>
    </w:pPr>
    <w:rPr>
      <w:kern w:val="0"/>
      <w:sz w:val="16"/>
      <w:szCs w:val="20"/>
    </w:rPr>
  </w:style>
  <w:style w:type="paragraph" w:styleId="29">
    <w:name w:val="List Bullet 3"/>
    <w:basedOn w:val="20"/>
    <w:autoRedefine/>
    <w:qFormat/>
    <w:uiPriority w:val="0"/>
    <w:pPr>
      <w:ind w:left="1440"/>
    </w:pPr>
  </w:style>
  <w:style w:type="paragraph" w:styleId="30">
    <w:name w:val="Body Text Indent"/>
    <w:basedOn w:val="1"/>
    <w:link w:val="145"/>
    <w:autoRedefine/>
    <w:qFormat/>
    <w:uiPriority w:val="0"/>
    <w:pPr>
      <w:spacing w:after="120"/>
      <w:ind w:left="420" w:leftChars="200"/>
    </w:pPr>
    <w:rPr>
      <w:kern w:val="0"/>
      <w:szCs w:val="20"/>
    </w:rPr>
  </w:style>
  <w:style w:type="paragraph" w:styleId="31">
    <w:name w:val="List Number 3"/>
    <w:basedOn w:val="17"/>
    <w:autoRedefine/>
    <w:qFormat/>
    <w:uiPriority w:val="0"/>
    <w:pPr>
      <w:ind w:left="1440"/>
    </w:pPr>
  </w:style>
  <w:style w:type="paragraph" w:styleId="32">
    <w:name w:val="List 2"/>
    <w:basedOn w:val="13"/>
    <w:autoRedefine/>
    <w:qFormat/>
    <w:uiPriority w:val="0"/>
    <w:pPr>
      <w:tabs>
        <w:tab w:val="left" w:pos="1080"/>
        <w:tab w:val="clear" w:pos="720"/>
      </w:tabs>
      <w:ind w:left="1080"/>
    </w:pPr>
  </w:style>
  <w:style w:type="paragraph" w:styleId="33">
    <w:name w:val="List Continue"/>
    <w:basedOn w:val="13"/>
    <w:autoRedefine/>
    <w:qFormat/>
    <w:uiPriority w:val="0"/>
    <w:pPr>
      <w:spacing w:after="160"/>
    </w:pPr>
  </w:style>
  <w:style w:type="paragraph" w:styleId="34">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35">
    <w:name w:val="List Bullet 2"/>
    <w:basedOn w:val="20"/>
    <w:autoRedefine/>
    <w:qFormat/>
    <w:uiPriority w:val="0"/>
    <w:pPr>
      <w:ind w:left="1080"/>
    </w:pPr>
  </w:style>
  <w:style w:type="paragraph" w:styleId="36">
    <w:name w:val="index 4"/>
    <w:basedOn w:val="1"/>
    <w:next w:val="1"/>
    <w:autoRedefine/>
    <w:qFormat/>
    <w:uiPriority w:val="0"/>
    <w:pPr>
      <w:widowControl/>
      <w:tabs>
        <w:tab w:val="right" w:pos="2985"/>
      </w:tabs>
      <w:overflowPunct w:val="0"/>
      <w:autoSpaceDE w:val="0"/>
      <w:autoSpaceDN w:val="0"/>
      <w:adjustRightInd w:val="0"/>
      <w:ind w:left="800" w:hanging="200"/>
      <w:jc w:val="left"/>
      <w:textAlignment w:val="baseline"/>
    </w:pPr>
    <w:rPr>
      <w:kern w:val="0"/>
      <w:sz w:val="18"/>
      <w:szCs w:val="20"/>
      <w:lang w:val="en-GB" w:eastAsia="en-US"/>
    </w:rPr>
  </w:style>
  <w:style w:type="paragraph" w:styleId="37">
    <w:name w:val="toc 5"/>
    <w:basedOn w:val="1"/>
    <w:next w:val="1"/>
    <w:autoRedefine/>
    <w:qFormat/>
    <w:uiPriority w:val="39"/>
    <w:pPr>
      <w:ind w:left="840"/>
      <w:jc w:val="left"/>
    </w:pPr>
    <w:rPr>
      <w:rFonts w:ascii="Calibri" w:hAnsi="Calibri" w:cs="Calibri"/>
      <w:sz w:val="18"/>
      <w:szCs w:val="18"/>
    </w:rPr>
  </w:style>
  <w:style w:type="paragraph" w:styleId="38">
    <w:name w:val="toc 3"/>
    <w:basedOn w:val="1"/>
    <w:next w:val="1"/>
    <w:autoRedefine/>
    <w:qFormat/>
    <w:uiPriority w:val="39"/>
    <w:pPr>
      <w:ind w:left="420"/>
      <w:jc w:val="left"/>
    </w:pPr>
    <w:rPr>
      <w:rFonts w:ascii="Calibri" w:hAnsi="Calibri" w:cs="Calibri"/>
      <w:i/>
      <w:iCs/>
      <w:sz w:val="20"/>
      <w:szCs w:val="20"/>
    </w:rPr>
  </w:style>
  <w:style w:type="paragraph" w:styleId="39">
    <w:name w:val="Plain Text"/>
    <w:basedOn w:val="1"/>
    <w:link w:val="152"/>
    <w:autoRedefine/>
    <w:qFormat/>
    <w:uiPriority w:val="0"/>
    <w:rPr>
      <w:rFonts w:ascii="宋体" w:hAnsi="Courier New"/>
      <w:szCs w:val="20"/>
    </w:rPr>
  </w:style>
  <w:style w:type="paragraph" w:styleId="40">
    <w:name w:val="List Bullet 5"/>
    <w:basedOn w:val="20"/>
    <w:autoRedefine/>
    <w:qFormat/>
    <w:uiPriority w:val="0"/>
    <w:pPr>
      <w:ind w:left="2160"/>
    </w:pPr>
  </w:style>
  <w:style w:type="paragraph" w:styleId="41">
    <w:name w:val="List Number 4"/>
    <w:basedOn w:val="17"/>
    <w:autoRedefine/>
    <w:qFormat/>
    <w:uiPriority w:val="0"/>
    <w:pPr>
      <w:ind w:left="1800"/>
    </w:pPr>
  </w:style>
  <w:style w:type="paragraph" w:styleId="42">
    <w:name w:val="toc 8"/>
    <w:basedOn w:val="1"/>
    <w:next w:val="1"/>
    <w:autoRedefine/>
    <w:qFormat/>
    <w:uiPriority w:val="39"/>
    <w:pPr>
      <w:ind w:left="1470"/>
      <w:jc w:val="left"/>
    </w:pPr>
    <w:rPr>
      <w:rFonts w:ascii="Calibri" w:hAnsi="Calibri" w:cs="Calibri"/>
      <w:sz w:val="18"/>
      <w:szCs w:val="18"/>
    </w:rPr>
  </w:style>
  <w:style w:type="paragraph" w:styleId="43">
    <w:name w:val="index 3"/>
    <w:basedOn w:val="1"/>
    <w:next w:val="1"/>
    <w:autoRedefine/>
    <w:qFormat/>
    <w:uiPriority w:val="0"/>
    <w:pPr>
      <w:widowControl/>
      <w:tabs>
        <w:tab w:val="right" w:pos="2985"/>
      </w:tabs>
      <w:overflowPunct w:val="0"/>
      <w:autoSpaceDE w:val="0"/>
      <w:autoSpaceDN w:val="0"/>
      <w:adjustRightInd w:val="0"/>
      <w:ind w:left="600" w:hanging="200"/>
      <w:jc w:val="left"/>
      <w:textAlignment w:val="baseline"/>
    </w:pPr>
    <w:rPr>
      <w:kern w:val="0"/>
      <w:sz w:val="18"/>
      <w:szCs w:val="20"/>
      <w:lang w:val="en-GB" w:eastAsia="en-US"/>
    </w:rPr>
  </w:style>
  <w:style w:type="paragraph" w:styleId="44">
    <w:name w:val="Date"/>
    <w:basedOn w:val="1"/>
    <w:next w:val="1"/>
    <w:link w:val="173"/>
    <w:autoRedefine/>
    <w:qFormat/>
    <w:uiPriority w:val="0"/>
    <w:rPr>
      <w:kern w:val="0"/>
      <w:szCs w:val="20"/>
    </w:rPr>
  </w:style>
  <w:style w:type="paragraph" w:styleId="45">
    <w:name w:val="Body Text Indent 2"/>
    <w:basedOn w:val="1"/>
    <w:link w:val="105"/>
    <w:autoRedefine/>
    <w:qFormat/>
    <w:uiPriority w:val="0"/>
    <w:pPr>
      <w:tabs>
        <w:tab w:val="left" w:pos="4872"/>
      </w:tabs>
      <w:spacing w:line="360" w:lineRule="auto"/>
      <w:ind w:firstLine="570"/>
    </w:pPr>
    <w:rPr>
      <w:color w:val="FF0000"/>
      <w:sz w:val="28"/>
      <w:szCs w:val="20"/>
    </w:rPr>
  </w:style>
  <w:style w:type="paragraph" w:styleId="46">
    <w:name w:val="endnote text"/>
    <w:basedOn w:val="1"/>
    <w:link w:val="206"/>
    <w:autoRedefine/>
    <w:qFormat/>
    <w:uiPriority w:val="0"/>
    <w:pPr>
      <w:snapToGrid w:val="0"/>
      <w:jc w:val="left"/>
    </w:pPr>
    <w:rPr>
      <w:szCs w:val="20"/>
    </w:rPr>
  </w:style>
  <w:style w:type="paragraph" w:styleId="47">
    <w:name w:val="List Continue 5"/>
    <w:basedOn w:val="33"/>
    <w:autoRedefine/>
    <w:qFormat/>
    <w:uiPriority w:val="0"/>
    <w:pPr>
      <w:tabs>
        <w:tab w:val="clear" w:pos="720"/>
      </w:tabs>
      <w:ind w:left="2160"/>
    </w:pPr>
  </w:style>
  <w:style w:type="paragraph" w:styleId="48">
    <w:name w:val="Balloon Text"/>
    <w:basedOn w:val="1"/>
    <w:link w:val="103"/>
    <w:autoRedefine/>
    <w:qFormat/>
    <w:uiPriority w:val="0"/>
    <w:rPr>
      <w:kern w:val="0"/>
      <w:sz w:val="18"/>
      <w:szCs w:val="20"/>
    </w:rPr>
  </w:style>
  <w:style w:type="paragraph" w:styleId="49">
    <w:name w:val="footer"/>
    <w:basedOn w:val="1"/>
    <w:link w:val="191"/>
    <w:autoRedefine/>
    <w:qFormat/>
    <w:uiPriority w:val="0"/>
    <w:pPr>
      <w:tabs>
        <w:tab w:val="center" w:pos="4153"/>
        <w:tab w:val="right" w:pos="8306"/>
      </w:tabs>
      <w:snapToGrid w:val="0"/>
      <w:jc w:val="left"/>
    </w:pPr>
    <w:rPr>
      <w:kern w:val="0"/>
      <w:sz w:val="18"/>
      <w:szCs w:val="20"/>
    </w:rPr>
  </w:style>
  <w:style w:type="paragraph" w:styleId="50">
    <w:name w:val="header"/>
    <w:basedOn w:val="1"/>
    <w:link w:val="193"/>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51">
    <w:name w:val="toc 1"/>
    <w:basedOn w:val="1"/>
    <w:next w:val="1"/>
    <w:autoRedefine/>
    <w:qFormat/>
    <w:uiPriority w:val="39"/>
    <w:pPr>
      <w:tabs>
        <w:tab w:val="right" w:leader="dot" w:pos="8852"/>
      </w:tabs>
      <w:spacing w:before="120" w:after="120"/>
      <w:ind w:firstLine="424" w:firstLineChars="211"/>
      <w:jc w:val="left"/>
    </w:pPr>
    <w:rPr>
      <w:rFonts w:ascii="Calibri" w:hAnsi="Calibri" w:cs="Calibri"/>
      <w:b/>
      <w:bCs/>
      <w:caps/>
      <w:sz w:val="20"/>
      <w:szCs w:val="20"/>
    </w:rPr>
  </w:style>
  <w:style w:type="paragraph" w:styleId="52">
    <w:name w:val="List Continue 4"/>
    <w:basedOn w:val="33"/>
    <w:autoRedefine/>
    <w:qFormat/>
    <w:uiPriority w:val="0"/>
    <w:pPr>
      <w:tabs>
        <w:tab w:val="clear" w:pos="720"/>
      </w:tabs>
      <w:ind w:left="1800"/>
    </w:pPr>
  </w:style>
  <w:style w:type="paragraph" w:styleId="53">
    <w:name w:val="toc 4"/>
    <w:basedOn w:val="1"/>
    <w:next w:val="1"/>
    <w:autoRedefine/>
    <w:qFormat/>
    <w:uiPriority w:val="39"/>
    <w:pPr>
      <w:ind w:left="630"/>
      <w:jc w:val="left"/>
    </w:pPr>
    <w:rPr>
      <w:rFonts w:ascii="Calibri" w:hAnsi="Calibri" w:cs="Calibri"/>
      <w:sz w:val="18"/>
      <w:szCs w:val="18"/>
    </w:rPr>
  </w:style>
  <w:style w:type="paragraph" w:styleId="54">
    <w:name w:val="index heading"/>
    <w:basedOn w:val="1"/>
    <w:next w:val="55"/>
    <w:autoRedefine/>
    <w:qFormat/>
    <w:uiPriority w:val="0"/>
    <w:pPr>
      <w:widowControl/>
      <w:overflowPunct w:val="0"/>
      <w:autoSpaceDE w:val="0"/>
      <w:autoSpaceDN w:val="0"/>
      <w:adjustRightInd w:val="0"/>
      <w:spacing w:before="240" w:after="120"/>
      <w:jc w:val="center"/>
      <w:textAlignment w:val="baseline"/>
    </w:pPr>
    <w:rPr>
      <w:b/>
      <w:kern w:val="0"/>
      <w:sz w:val="26"/>
      <w:szCs w:val="20"/>
      <w:lang w:val="en-GB" w:eastAsia="en-US"/>
    </w:rPr>
  </w:style>
  <w:style w:type="paragraph" w:styleId="55">
    <w:name w:val="index 1"/>
    <w:basedOn w:val="1"/>
    <w:next w:val="1"/>
    <w:autoRedefine/>
    <w:qFormat/>
    <w:uiPriority w:val="0"/>
    <w:pPr>
      <w:widowControl/>
      <w:tabs>
        <w:tab w:val="right" w:pos="2985"/>
      </w:tabs>
      <w:overflowPunct w:val="0"/>
      <w:autoSpaceDE w:val="0"/>
      <w:autoSpaceDN w:val="0"/>
      <w:adjustRightInd w:val="0"/>
      <w:ind w:left="200" w:hanging="200"/>
      <w:jc w:val="left"/>
      <w:textAlignment w:val="baseline"/>
    </w:pPr>
    <w:rPr>
      <w:kern w:val="0"/>
      <w:sz w:val="18"/>
      <w:szCs w:val="20"/>
      <w:lang w:val="en-GB" w:eastAsia="en-US"/>
    </w:rPr>
  </w:style>
  <w:style w:type="paragraph" w:styleId="56">
    <w:name w:val="Subtitle"/>
    <w:basedOn w:val="57"/>
    <w:next w:val="14"/>
    <w:link w:val="168"/>
    <w:autoRedefine/>
    <w:qFormat/>
    <w:uiPriority w:val="0"/>
    <w:pPr>
      <w:keepNext/>
      <w:widowControl/>
      <w:spacing w:before="0" w:after="240"/>
      <w:outlineLvl w:val="9"/>
    </w:pPr>
    <w:rPr>
      <w:rFonts w:ascii="Arial" w:hAnsi="Arial" w:eastAsia="MS Mincho"/>
      <w:b w:val="0"/>
      <w:i/>
      <w:kern w:val="28"/>
      <w:sz w:val="28"/>
      <w:lang w:val="en-GB" w:eastAsia="ja-JP"/>
    </w:rPr>
  </w:style>
  <w:style w:type="paragraph" w:styleId="57">
    <w:name w:val="Title"/>
    <w:basedOn w:val="1"/>
    <w:link w:val="104"/>
    <w:autoRedefine/>
    <w:qFormat/>
    <w:uiPriority w:val="0"/>
    <w:pPr>
      <w:spacing w:before="240" w:after="60"/>
      <w:jc w:val="center"/>
      <w:outlineLvl w:val="0"/>
    </w:pPr>
    <w:rPr>
      <w:b/>
      <w:sz w:val="32"/>
      <w:szCs w:val="20"/>
    </w:rPr>
  </w:style>
  <w:style w:type="paragraph" w:styleId="58">
    <w:name w:val="List Number 5"/>
    <w:basedOn w:val="17"/>
    <w:autoRedefine/>
    <w:qFormat/>
    <w:uiPriority w:val="0"/>
    <w:pPr>
      <w:ind w:left="2160"/>
    </w:pPr>
  </w:style>
  <w:style w:type="paragraph" w:styleId="59">
    <w:name w:val="footnote text"/>
    <w:basedOn w:val="1"/>
    <w:link w:val="204"/>
    <w:autoRedefine/>
    <w:qFormat/>
    <w:uiPriority w:val="0"/>
    <w:pPr>
      <w:snapToGrid w:val="0"/>
      <w:jc w:val="left"/>
    </w:pPr>
    <w:rPr>
      <w:sz w:val="18"/>
      <w:szCs w:val="18"/>
    </w:rPr>
  </w:style>
  <w:style w:type="paragraph" w:styleId="60">
    <w:name w:val="toc 6"/>
    <w:basedOn w:val="1"/>
    <w:next w:val="1"/>
    <w:autoRedefine/>
    <w:qFormat/>
    <w:uiPriority w:val="39"/>
    <w:pPr>
      <w:ind w:left="1050"/>
      <w:jc w:val="left"/>
    </w:pPr>
    <w:rPr>
      <w:rFonts w:ascii="Calibri" w:hAnsi="Calibri" w:cs="Calibri"/>
      <w:sz w:val="18"/>
      <w:szCs w:val="18"/>
    </w:rPr>
  </w:style>
  <w:style w:type="paragraph" w:styleId="61">
    <w:name w:val="List 5"/>
    <w:basedOn w:val="13"/>
    <w:autoRedefine/>
    <w:qFormat/>
    <w:uiPriority w:val="0"/>
    <w:pPr>
      <w:tabs>
        <w:tab w:val="left" w:pos="2160"/>
        <w:tab w:val="clear" w:pos="720"/>
      </w:tabs>
      <w:ind w:left="2160"/>
    </w:pPr>
  </w:style>
  <w:style w:type="paragraph" w:styleId="62">
    <w:name w:val="Body Text Indent 3"/>
    <w:basedOn w:val="1"/>
    <w:link w:val="124"/>
    <w:autoRedefine/>
    <w:qFormat/>
    <w:uiPriority w:val="0"/>
    <w:pPr>
      <w:spacing w:after="120"/>
      <w:ind w:left="420" w:leftChars="200"/>
    </w:pPr>
    <w:rPr>
      <w:sz w:val="16"/>
      <w:szCs w:val="20"/>
    </w:rPr>
  </w:style>
  <w:style w:type="paragraph" w:styleId="63">
    <w:name w:val="index 7"/>
    <w:basedOn w:val="1"/>
    <w:next w:val="1"/>
    <w:autoRedefine/>
    <w:qFormat/>
    <w:uiPriority w:val="0"/>
    <w:pPr>
      <w:widowControl/>
      <w:tabs>
        <w:tab w:val="right" w:pos="2985"/>
      </w:tabs>
      <w:overflowPunct w:val="0"/>
      <w:autoSpaceDE w:val="0"/>
      <w:autoSpaceDN w:val="0"/>
      <w:adjustRightInd w:val="0"/>
      <w:ind w:left="1400" w:hanging="200"/>
      <w:jc w:val="left"/>
      <w:textAlignment w:val="baseline"/>
    </w:pPr>
    <w:rPr>
      <w:kern w:val="0"/>
      <w:sz w:val="18"/>
      <w:szCs w:val="20"/>
      <w:lang w:val="en-GB" w:eastAsia="en-US"/>
    </w:rPr>
  </w:style>
  <w:style w:type="paragraph" w:styleId="64">
    <w:name w:val="index 9"/>
    <w:basedOn w:val="1"/>
    <w:next w:val="1"/>
    <w:autoRedefine/>
    <w:qFormat/>
    <w:uiPriority w:val="0"/>
    <w:pPr>
      <w:widowControl/>
      <w:tabs>
        <w:tab w:val="right" w:pos="2985"/>
      </w:tabs>
      <w:overflowPunct w:val="0"/>
      <w:autoSpaceDE w:val="0"/>
      <w:autoSpaceDN w:val="0"/>
      <w:adjustRightInd w:val="0"/>
      <w:ind w:left="1800" w:hanging="200"/>
      <w:jc w:val="left"/>
      <w:textAlignment w:val="baseline"/>
    </w:pPr>
    <w:rPr>
      <w:kern w:val="0"/>
      <w:sz w:val="18"/>
      <w:szCs w:val="20"/>
      <w:lang w:val="en-GB" w:eastAsia="en-US"/>
    </w:rPr>
  </w:style>
  <w:style w:type="paragraph" w:styleId="65">
    <w:name w:val="table of figures"/>
    <w:basedOn w:val="1"/>
    <w:next w:val="1"/>
    <w:autoRedefine/>
    <w:qFormat/>
    <w:uiPriority w:val="0"/>
    <w:pPr>
      <w:widowControl/>
      <w:ind w:left="200" w:leftChars="200" w:hanging="200" w:hangingChars="200"/>
      <w:jc w:val="left"/>
    </w:pPr>
    <w:rPr>
      <w:kern w:val="0"/>
      <w:sz w:val="20"/>
      <w:szCs w:val="20"/>
      <w:lang w:val="en-GB" w:eastAsia="en-US"/>
    </w:rPr>
  </w:style>
  <w:style w:type="paragraph" w:styleId="66">
    <w:name w:val="toc 2"/>
    <w:basedOn w:val="1"/>
    <w:next w:val="1"/>
    <w:autoRedefine/>
    <w:qFormat/>
    <w:uiPriority w:val="39"/>
    <w:pPr>
      <w:tabs>
        <w:tab w:val="right" w:leader="dot" w:pos="8852"/>
      </w:tabs>
      <w:spacing w:line="360" w:lineRule="auto"/>
      <w:ind w:left="210"/>
      <w:jc w:val="left"/>
    </w:pPr>
    <w:rPr>
      <w:rFonts w:ascii="Calibri" w:hAnsi="Calibri" w:cs="Calibri"/>
      <w:smallCaps/>
      <w:sz w:val="20"/>
      <w:szCs w:val="20"/>
    </w:rPr>
  </w:style>
  <w:style w:type="paragraph" w:styleId="67">
    <w:name w:val="toc 9"/>
    <w:basedOn w:val="1"/>
    <w:next w:val="1"/>
    <w:autoRedefine/>
    <w:qFormat/>
    <w:uiPriority w:val="39"/>
    <w:pPr>
      <w:ind w:left="1680"/>
      <w:jc w:val="left"/>
    </w:pPr>
    <w:rPr>
      <w:rFonts w:ascii="Calibri" w:hAnsi="Calibri" w:cs="Calibri"/>
      <w:sz w:val="18"/>
      <w:szCs w:val="18"/>
    </w:rPr>
  </w:style>
  <w:style w:type="paragraph" w:styleId="68">
    <w:name w:val="Body Text 2"/>
    <w:basedOn w:val="1"/>
    <w:link w:val="163"/>
    <w:autoRedefine/>
    <w:qFormat/>
    <w:uiPriority w:val="0"/>
    <w:rPr>
      <w:sz w:val="28"/>
      <w:szCs w:val="20"/>
    </w:rPr>
  </w:style>
  <w:style w:type="paragraph" w:styleId="69">
    <w:name w:val="List 4"/>
    <w:basedOn w:val="13"/>
    <w:autoRedefine/>
    <w:qFormat/>
    <w:uiPriority w:val="0"/>
    <w:pPr>
      <w:tabs>
        <w:tab w:val="left" w:pos="1800"/>
        <w:tab w:val="clear" w:pos="720"/>
      </w:tabs>
      <w:ind w:left="1800"/>
    </w:pPr>
  </w:style>
  <w:style w:type="paragraph" w:styleId="70">
    <w:name w:val="List Continue 2"/>
    <w:basedOn w:val="33"/>
    <w:autoRedefine/>
    <w:qFormat/>
    <w:uiPriority w:val="0"/>
    <w:pPr>
      <w:tabs>
        <w:tab w:val="clear" w:pos="720"/>
      </w:tabs>
      <w:ind w:left="1080"/>
    </w:pPr>
  </w:style>
  <w:style w:type="paragraph" w:styleId="71">
    <w:name w:val="Message Header"/>
    <w:basedOn w:val="1"/>
    <w:link w:val="139"/>
    <w:autoRedefine/>
    <w:qFormat/>
    <w:uiPriority w:val="0"/>
    <w:pPr>
      <w:keepLines/>
      <w:widowControl/>
      <w:tabs>
        <w:tab w:val="left" w:pos="3600"/>
        <w:tab w:val="left" w:pos="4680"/>
      </w:tabs>
      <w:spacing w:before="120" w:after="240"/>
      <w:ind w:left="1080" w:right="2880" w:hanging="1080"/>
    </w:pPr>
    <w:rPr>
      <w:rFonts w:ascii="Cambria" w:hAnsi="Cambria"/>
      <w:kern w:val="2"/>
      <w:szCs w:val="24"/>
      <w:shd w:val="pct20" w:color="auto" w:fill="auto"/>
    </w:rPr>
  </w:style>
  <w:style w:type="paragraph" w:styleId="72">
    <w:name w:val="HTML Preformatted"/>
    <w:basedOn w:val="1"/>
    <w:link w:val="160"/>
    <w:autoRedefine/>
    <w:qFormat/>
    <w:uiPriority w:val="0"/>
    <w:pPr>
      <w:widowControl/>
      <w:jc w:val="left"/>
    </w:pPr>
    <w:rPr>
      <w:rFonts w:ascii="Courier New" w:hAnsi="Courier New"/>
      <w:sz w:val="20"/>
      <w:szCs w:val="20"/>
    </w:rPr>
  </w:style>
  <w:style w:type="paragraph" w:styleId="73">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74">
    <w:name w:val="List Continue 3"/>
    <w:basedOn w:val="33"/>
    <w:autoRedefine/>
    <w:qFormat/>
    <w:uiPriority w:val="0"/>
    <w:pPr>
      <w:tabs>
        <w:tab w:val="clear" w:pos="720"/>
      </w:tabs>
      <w:ind w:left="1440"/>
    </w:pPr>
  </w:style>
  <w:style w:type="paragraph" w:styleId="75">
    <w:name w:val="index 2"/>
    <w:basedOn w:val="1"/>
    <w:next w:val="1"/>
    <w:autoRedefine/>
    <w:qFormat/>
    <w:uiPriority w:val="0"/>
    <w:pPr>
      <w:widowControl/>
      <w:tabs>
        <w:tab w:val="right" w:pos="2985"/>
      </w:tabs>
      <w:overflowPunct w:val="0"/>
      <w:autoSpaceDE w:val="0"/>
      <w:autoSpaceDN w:val="0"/>
      <w:adjustRightInd w:val="0"/>
      <w:ind w:left="400" w:hanging="200"/>
      <w:jc w:val="left"/>
      <w:textAlignment w:val="baseline"/>
    </w:pPr>
    <w:rPr>
      <w:kern w:val="0"/>
      <w:sz w:val="18"/>
      <w:szCs w:val="20"/>
      <w:lang w:val="en-GB" w:eastAsia="en-US"/>
    </w:rPr>
  </w:style>
  <w:style w:type="paragraph" w:styleId="76">
    <w:name w:val="annotation subject"/>
    <w:basedOn w:val="26"/>
    <w:next w:val="26"/>
    <w:link w:val="177"/>
    <w:autoRedefine/>
    <w:qFormat/>
    <w:uiPriority w:val="0"/>
    <w:rPr>
      <w:b/>
    </w:rPr>
  </w:style>
  <w:style w:type="paragraph" w:styleId="77">
    <w:name w:val="Body Text First Indent"/>
    <w:basedOn w:val="14"/>
    <w:link w:val="147"/>
    <w:autoRedefine/>
    <w:qFormat/>
    <w:uiPriority w:val="0"/>
    <w:pPr>
      <w:spacing w:after="120"/>
      <w:ind w:firstLine="420" w:firstLineChars="100"/>
    </w:pPr>
  </w:style>
  <w:style w:type="paragraph" w:styleId="78">
    <w:name w:val="Body Text First Indent 2"/>
    <w:basedOn w:val="30"/>
    <w:link w:val="91"/>
    <w:autoRedefine/>
    <w:qFormat/>
    <w:uiPriority w:val="0"/>
    <w:pPr>
      <w:ind w:firstLine="420" w:firstLineChars="200"/>
    </w:pPr>
    <w:rPr>
      <w:rFonts w:ascii="黑体" w:hAnsi="宋体"/>
      <w:color w:val="000000"/>
      <w:kern w:val="2"/>
      <w:sz w:val="24"/>
    </w:rPr>
  </w:style>
  <w:style w:type="table" w:styleId="80">
    <w:name w:val="Table Grid"/>
    <w:basedOn w:val="7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2">
    <w:name w:val="Strong"/>
    <w:autoRedefine/>
    <w:qFormat/>
    <w:uiPriority w:val="0"/>
    <w:rPr>
      <w:b/>
    </w:rPr>
  </w:style>
  <w:style w:type="character" w:styleId="83">
    <w:name w:val="endnote reference"/>
    <w:autoRedefine/>
    <w:qFormat/>
    <w:uiPriority w:val="0"/>
    <w:rPr>
      <w:vertAlign w:val="superscript"/>
    </w:rPr>
  </w:style>
  <w:style w:type="character" w:styleId="84">
    <w:name w:val="page number"/>
    <w:autoRedefine/>
    <w:qFormat/>
    <w:uiPriority w:val="0"/>
    <w:rPr>
      <w:rFonts w:ascii="Times New Roman" w:hAnsi="Times New Roman"/>
    </w:rPr>
  </w:style>
  <w:style w:type="character" w:styleId="85">
    <w:name w:val="FollowedHyperlink"/>
    <w:autoRedefine/>
    <w:qFormat/>
    <w:uiPriority w:val="0"/>
    <w:rPr>
      <w:color w:val="800080"/>
      <w:u w:val="single"/>
    </w:rPr>
  </w:style>
  <w:style w:type="character" w:styleId="86">
    <w:name w:val="Emphasis"/>
    <w:autoRedefine/>
    <w:qFormat/>
    <w:uiPriority w:val="0"/>
    <w:rPr>
      <w:i/>
    </w:rPr>
  </w:style>
  <w:style w:type="character" w:styleId="87">
    <w:name w:val="line number"/>
    <w:autoRedefine/>
    <w:qFormat/>
    <w:uiPriority w:val="0"/>
    <w:rPr>
      <w:rFonts w:ascii="Arial" w:hAnsi="Arial"/>
      <w:sz w:val="18"/>
    </w:rPr>
  </w:style>
  <w:style w:type="character" w:styleId="88">
    <w:name w:val="Hyperlink"/>
    <w:autoRedefine/>
    <w:qFormat/>
    <w:uiPriority w:val="99"/>
    <w:rPr>
      <w:rFonts w:ascii="Times New Roman" w:hAnsi="Times New Roman"/>
      <w:color w:val="0000FF"/>
      <w:u w:val="single"/>
    </w:rPr>
  </w:style>
  <w:style w:type="character" w:styleId="89">
    <w:name w:val="annotation reference"/>
    <w:autoRedefine/>
    <w:qFormat/>
    <w:uiPriority w:val="0"/>
    <w:rPr>
      <w:sz w:val="21"/>
    </w:rPr>
  </w:style>
  <w:style w:type="character" w:styleId="90">
    <w:name w:val="footnote reference"/>
    <w:autoRedefine/>
    <w:qFormat/>
    <w:uiPriority w:val="0"/>
    <w:rPr>
      <w:vertAlign w:val="superscript"/>
    </w:rPr>
  </w:style>
  <w:style w:type="character" w:customStyle="1" w:styleId="91">
    <w:name w:val="正文首行缩进 2 Char"/>
    <w:basedOn w:val="92"/>
    <w:link w:val="78"/>
    <w:autoRedefine/>
    <w:qFormat/>
    <w:uiPriority w:val="0"/>
  </w:style>
  <w:style w:type="character" w:customStyle="1" w:styleId="92">
    <w:name w:val="Body Text Indent Char1"/>
    <w:autoRedefine/>
    <w:qFormat/>
    <w:uiPriority w:val="0"/>
    <w:rPr>
      <w:rFonts w:ascii="Times New Roman" w:hAnsi="Times New Roman"/>
      <w:kern w:val="2"/>
      <w:sz w:val="21"/>
      <w:szCs w:val="21"/>
    </w:rPr>
  </w:style>
  <w:style w:type="character" w:customStyle="1" w:styleId="93">
    <w:name w:val="Body Text Indent 2 Char1"/>
    <w:autoRedefine/>
    <w:qFormat/>
    <w:uiPriority w:val="0"/>
    <w:rPr>
      <w:rFonts w:ascii="Times New Roman" w:hAnsi="Times New Roman"/>
      <w:kern w:val="2"/>
      <w:sz w:val="21"/>
      <w:szCs w:val="21"/>
    </w:rPr>
  </w:style>
  <w:style w:type="character" w:customStyle="1" w:styleId="94">
    <w:name w:val="注释标题 Char"/>
    <w:link w:val="18"/>
    <w:autoRedefine/>
    <w:qFormat/>
    <w:uiPriority w:val="0"/>
    <w:rPr>
      <w:rFonts w:ascii="Times New Roman" w:hAnsi="Times New Roman"/>
      <w:kern w:val="2"/>
      <w:sz w:val="21"/>
      <w:szCs w:val="21"/>
    </w:rPr>
  </w:style>
  <w:style w:type="character" w:customStyle="1" w:styleId="95">
    <w:name w:val="Footer1 Char"/>
    <w:autoRedefine/>
    <w:qFormat/>
    <w:uiPriority w:val="0"/>
    <w:rPr>
      <w:rFonts w:eastAsia="宋体"/>
      <w:kern w:val="2"/>
      <w:sz w:val="18"/>
      <w:lang w:val="en-US" w:eastAsia="zh-CN"/>
    </w:rPr>
  </w:style>
  <w:style w:type="character" w:customStyle="1" w:styleId="96">
    <w:name w:val="Subtitle Char1"/>
    <w:autoRedefine/>
    <w:qFormat/>
    <w:uiPriority w:val="0"/>
    <w:rPr>
      <w:rFonts w:ascii="Cambria" w:hAnsi="Cambria" w:cs="Times New Roman"/>
      <w:b/>
      <w:bCs/>
      <w:kern w:val="28"/>
      <w:sz w:val="32"/>
      <w:szCs w:val="32"/>
    </w:rPr>
  </w:style>
  <w:style w:type="character" w:customStyle="1" w:styleId="97">
    <w:name w:val="Char Char8"/>
    <w:autoRedefine/>
    <w:qFormat/>
    <w:uiPriority w:val="0"/>
    <w:rPr>
      <w:rFonts w:ascii="Times New Roman" w:hAnsi="Times New Roman" w:eastAsia="宋体"/>
      <w:sz w:val="21"/>
    </w:rPr>
  </w:style>
  <w:style w:type="character" w:customStyle="1" w:styleId="98">
    <w:name w:val="style51"/>
    <w:autoRedefine/>
    <w:qFormat/>
    <w:uiPriority w:val="0"/>
    <w:rPr>
      <w:color w:val="FF0000"/>
      <w:sz w:val="20"/>
    </w:rPr>
  </w:style>
  <w:style w:type="character" w:customStyle="1" w:styleId="99">
    <w:name w:val="hps"/>
    <w:autoRedefine/>
    <w:qFormat/>
    <w:uiPriority w:val="0"/>
    <w:rPr>
      <w:rFonts w:cs="Times New Roman"/>
    </w:rPr>
  </w:style>
  <w:style w:type="character" w:customStyle="1" w:styleId="100">
    <w:name w:val="Balloon Text Char"/>
    <w:autoRedefine/>
    <w:qFormat/>
    <w:uiPriority w:val="0"/>
    <w:rPr>
      <w:rFonts w:ascii="Times New Roman" w:hAnsi="Times New Roman"/>
      <w:sz w:val="18"/>
    </w:rPr>
  </w:style>
  <w:style w:type="character" w:customStyle="1" w:styleId="101">
    <w:name w:val="样式 样式 正文(缩进) + 蓝色 首行缩进:  2 字符 + 自动设置 Char Char"/>
    <w:link w:val="102"/>
    <w:autoRedefine/>
    <w:qFormat/>
    <w:uiPriority w:val="0"/>
    <w:rPr>
      <w:rFonts w:eastAsia="宋体"/>
      <w:kern w:val="2"/>
      <w:sz w:val="24"/>
      <w:lang w:val="en-US" w:eastAsia="zh-CN"/>
    </w:rPr>
  </w:style>
  <w:style w:type="paragraph" w:customStyle="1" w:styleId="102">
    <w:name w:val="样式 样式 正文(缩进) + 蓝色 首行缩进:  2 字符 + 自动设置"/>
    <w:basedOn w:val="1"/>
    <w:link w:val="101"/>
    <w:autoRedefine/>
    <w:qFormat/>
    <w:uiPriority w:val="0"/>
    <w:pPr>
      <w:spacing w:line="360" w:lineRule="auto"/>
      <w:ind w:firstLine="480" w:firstLineChars="200"/>
    </w:pPr>
    <w:rPr>
      <w:sz w:val="24"/>
      <w:szCs w:val="20"/>
    </w:rPr>
  </w:style>
  <w:style w:type="character" w:customStyle="1" w:styleId="103">
    <w:name w:val="批注框文本 Char"/>
    <w:link w:val="48"/>
    <w:autoRedefine/>
    <w:qFormat/>
    <w:uiPriority w:val="0"/>
    <w:rPr>
      <w:rFonts w:ascii="Times New Roman" w:hAnsi="Times New Roman" w:eastAsia="宋体"/>
      <w:sz w:val="18"/>
    </w:rPr>
  </w:style>
  <w:style w:type="character" w:customStyle="1" w:styleId="104">
    <w:name w:val="标题 Char"/>
    <w:link w:val="57"/>
    <w:autoRedefine/>
    <w:qFormat/>
    <w:uiPriority w:val="0"/>
    <w:rPr>
      <w:rFonts w:ascii="Times New Roman" w:hAnsi="Times New Roman"/>
      <w:b/>
      <w:kern w:val="2"/>
      <w:sz w:val="32"/>
    </w:rPr>
  </w:style>
  <w:style w:type="character" w:customStyle="1" w:styleId="105">
    <w:name w:val="正文文本缩进 2 Char"/>
    <w:link w:val="45"/>
    <w:autoRedefine/>
    <w:qFormat/>
    <w:uiPriority w:val="0"/>
    <w:rPr>
      <w:rFonts w:ascii="Times New Roman" w:hAnsi="Times New Roman"/>
      <w:color w:val="FF0000"/>
      <w:kern w:val="2"/>
      <w:sz w:val="28"/>
    </w:rPr>
  </w:style>
  <w:style w:type="character" w:customStyle="1" w:styleId="106">
    <w:name w:val="Footer Char1"/>
    <w:autoRedefine/>
    <w:qFormat/>
    <w:uiPriority w:val="0"/>
    <w:rPr>
      <w:rFonts w:ascii="Times New Roman" w:hAnsi="Times New Roman"/>
      <w:kern w:val="2"/>
      <w:sz w:val="18"/>
      <w:szCs w:val="18"/>
    </w:rPr>
  </w:style>
  <w:style w:type="character" w:customStyle="1" w:styleId="107">
    <w:name w:val="ABCDE Char Char"/>
    <w:link w:val="108"/>
    <w:autoRedefine/>
    <w:qFormat/>
    <w:uiPriority w:val="0"/>
    <w:rPr>
      <w:rFonts w:eastAsia="宋体"/>
      <w:b/>
      <w:sz w:val="22"/>
      <w:lang w:val="en-GB" w:eastAsia="en-US"/>
    </w:rPr>
  </w:style>
  <w:style w:type="paragraph" w:customStyle="1" w:styleId="108">
    <w:name w:val="ABCDE"/>
    <w:basedOn w:val="109"/>
    <w:link w:val="107"/>
    <w:autoRedefine/>
    <w:qFormat/>
    <w:uiPriority w:val="0"/>
    <w:pPr>
      <w:tabs>
        <w:tab w:val="left" w:pos="1140"/>
      </w:tabs>
      <w:spacing w:before="120" w:after="0"/>
      <w:ind w:left="1140" w:hanging="420"/>
    </w:pPr>
    <w:rPr>
      <w:b/>
    </w:rPr>
  </w:style>
  <w:style w:type="paragraph" w:customStyle="1" w:styleId="109">
    <w:name w:val="Normal01"/>
    <w:link w:val="146"/>
    <w:autoRedefine/>
    <w:qFormat/>
    <w:uiPriority w:val="0"/>
    <w:pPr>
      <w:spacing w:before="48" w:after="48"/>
      <w:ind w:left="720"/>
      <w:jc w:val="both"/>
    </w:pPr>
    <w:rPr>
      <w:rFonts w:ascii="Times New Roman" w:hAnsi="Times New Roman" w:eastAsia="宋体" w:cs="Times New Roman"/>
      <w:sz w:val="22"/>
      <w:lang w:val="en-GB" w:eastAsia="en-US" w:bidi="ar-SA"/>
    </w:rPr>
  </w:style>
  <w:style w:type="character" w:customStyle="1" w:styleId="110">
    <w:name w:val="B Char Char"/>
    <w:link w:val="111"/>
    <w:autoRedefine/>
    <w:qFormat/>
    <w:uiPriority w:val="0"/>
    <w:rPr>
      <w:kern w:val="2"/>
      <w:sz w:val="24"/>
    </w:rPr>
  </w:style>
  <w:style w:type="paragraph" w:customStyle="1" w:styleId="111">
    <w:name w:val="B"/>
    <w:basedOn w:val="1"/>
    <w:link w:val="110"/>
    <w:autoRedefine/>
    <w:qFormat/>
    <w:uiPriority w:val="0"/>
    <w:pPr>
      <w:tabs>
        <w:tab w:val="left" w:pos="840"/>
      </w:tabs>
      <w:ind w:left="840" w:hanging="420"/>
    </w:pPr>
    <w:rPr>
      <w:sz w:val="24"/>
      <w:szCs w:val="20"/>
    </w:rPr>
  </w:style>
  <w:style w:type="character" w:customStyle="1" w:styleId="112">
    <w:name w:val="Char Char11"/>
    <w:autoRedefine/>
    <w:qFormat/>
    <w:uiPriority w:val="0"/>
    <w:rPr>
      <w:kern w:val="2"/>
      <w:sz w:val="18"/>
    </w:rPr>
  </w:style>
  <w:style w:type="character" w:customStyle="1" w:styleId="113">
    <w:name w:val="PMC Procedure Normal 1 Char Char"/>
    <w:link w:val="114"/>
    <w:autoRedefine/>
    <w:qFormat/>
    <w:uiPriority w:val="0"/>
    <w:rPr>
      <w:rFonts w:ascii="Arial" w:hAnsi="Arial" w:eastAsia="宋体"/>
      <w:sz w:val="22"/>
      <w:lang w:val="en-GB" w:eastAsia="zh-CN"/>
    </w:rPr>
  </w:style>
  <w:style w:type="paragraph" w:customStyle="1" w:styleId="114">
    <w:name w:val="PMC Procedure Normal 1"/>
    <w:basedOn w:val="1"/>
    <w:link w:val="113"/>
    <w:autoRedefine/>
    <w:qFormat/>
    <w:uiPriority w:val="0"/>
    <w:pPr>
      <w:widowControl/>
      <w:adjustRightInd w:val="0"/>
      <w:spacing w:afterLines="50"/>
      <w:ind w:left="1140"/>
    </w:pPr>
    <w:rPr>
      <w:rFonts w:ascii="Arial" w:hAnsi="Arial"/>
      <w:kern w:val="0"/>
      <w:sz w:val="22"/>
      <w:szCs w:val="20"/>
      <w:lang w:val="en-GB"/>
    </w:rPr>
  </w:style>
  <w:style w:type="character" w:customStyle="1" w:styleId="115">
    <w:name w:val="hps atn"/>
    <w:autoRedefine/>
    <w:qFormat/>
    <w:uiPriority w:val="0"/>
    <w:rPr>
      <w:rFonts w:cs="Times New Roman"/>
    </w:rPr>
  </w:style>
  <w:style w:type="character" w:customStyle="1" w:styleId="116">
    <w:name w:val="标题 6 Char"/>
    <w:link w:val="8"/>
    <w:autoRedefine/>
    <w:qFormat/>
    <w:uiPriority w:val="0"/>
    <w:rPr>
      <w:rFonts w:ascii="Arial" w:hAnsi="Arial" w:eastAsia="黑体"/>
      <w:b/>
      <w:sz w:val="24"/>
    </w:rPr>
  </w:style>
  <w:style w:type="character" w:customStyle="1" w:styleId="117">
    <w:name w:val="PMC Procedure Heading 2 Char Char"/>
    <w:link w:val="118"/>
    <w:autoRedefine/>
    <w:qFormat/>
    <w:uiPriority w:val="0"/>
    <w:rPr>
      <w:rFonts w:ascii="Arial Bold" w:hAnsi="Arial Bold"/>
      <w:b/>
      <w:sz w:val="22"/>
      <w:lang w:val="en-GB"/>
    </w:rPr>
  </w:style>
  <w:style w:type="paragraph" w:customStyle="1" w:styleId="118">
    <w:name w:val="PMC Procedure Heading 2"/>
    <w:basedOn w:val="3"/>
    <w:link w:val="117"/>
    <w:autoRedefine/>
    <w:qFormat/>
    <w:uiPriority w:val="0"/>
    <w:pPr>
      <w:widowControl/>
      <w:tabs>
        <w:tab w:val="left" w:pos="0"/>
        <w:tab w:val="clear" w:pos="708"/>
      </w:tabs>
      <w:adjustRightInd/>
      <w:spacing w:beforeLines="50" w:after="0" w:line="240" w:lineRule="auto"/>
      <w:ind w:left="0" w:hanging="720"/>
      <w:jc w:val="left"/>
      <w:textAlignment w:val="auto"/>
    </w:pPr>
    <w:rPr>
      <w:rFonts w:ascii="Arial Bold" w:hAnsi="Arial Bold" w:eastAsia="宋体"/>
      <w:bCs w:val="0"/>
      <w:kern w:val="0"/>
      <w:sz w:val="22"/>
      <w:szCs w:val="20"/>
      <w:lang w:val="en-GB"/>
    </w:rPr>
  </w:style>
  <w:style w:type="character" w:customStyle="1" w:styleId="119">
    <w:name w:val="正文（1） Char Char"/>
    <w:link w:val="120"/>
    <w:autoRedefine/>
    <w:qFormat/>
    <w:uiPriority w:val="0"/>
    <w:rPr>
      <w:rFonts w:ascii="Arial" w:hAnsi="Arial" w:eastAsia="宋体"/>
      <w:kern w:val="2"/>
      <w:sz w:val="24"/>
      <w:lang w:val="en-US" w:eastAsia="zh-CN"/>
    </w:rPr>
  </w:style>
  <w:style w:type="paragraph" w:customStyle="1" w:styleId="120">
    <w:name w:val="正文（1）"/>
    <w:basedOn w:val="1"/>
    <w:link w:val="119"/>
    <w:autoRedefine/>
    <w:qFormat/>
    <w:uiPriority w:val="0"/>
    <w:pPr>
      <w:spacing w:line="360" w:lineRule="auto"/>
    </w:pPr>
    <w:rPr>
      <w:rFonts w:ascii="Arial" w:hAnsi="Arial"/>
      <w:sz w:val="24"/>
      <w:szCs w:val="20"/>
    </w:rPr>
  </w:style>
  <w:style w:type="character" w:customStyle="1" w:styleId="121">
    <w:name w:val="标题 5 Char"/>
    <w:link w:val="6"/>
    <w:autoRedefine/>
    <w:qFormat/>
    <w:uiPriority w:val="0"/>
    <w:rPr>
      <w:rFonts w:ascii="Times New Roman" w:hAnsi="Times New Roman"/>
      <w:b/>
      <w:sz w:val="28"/>
    </w:rPr>
  </w:style>
  <w:style w:type="character" w:customStyle="1" w:styleId="122">
    <w:name w:val="ABCDEunbold Char Char"/>
    <w:link w:val="123"/>
    <w:autoRedefine/>
    <w:qFormat/>
    <w:uiPriority w:val="0"/>
    <w:rPr>
      <w:rFonts w:eastAsia="宋体"/>
      <w:b/>
      <w:sz w:val="22"/>
      <w:lang w:val="en-GB" w:eastAsia="en-US"/>
    </w:rPr>
  </w:style>
  <w:style w:type="paragraph" w:customStyle="1" w:styleId="123">
    <w:name w:val="ABCDEunbold"/>
    <w:basedOn w:val="108"/>
    <w:link w:val="122"/>
    <w:autoRedefine/>
    <w:qFormat/>
    <w:uiPriority w:val="0"/>
    <w:pPr>
      <w:tabs>
        <w:tab w:val="left" w:pos="284"/>
        <w:tab w:val="clear" w:pos="1140"/>
      </w:tabs>
      <w:ind w:left="0" w:firstLine="284"/>
    </w:pPr>
  </w:style>
  <w:style w:type="character" w:customStyle="1" w:styleId="124">
    <w:name w:val="正文文本缩进 3 Char"/>
    <w:link w:val="62"/>
    <w:autoRedefine/>
    <w:qFormat/>
    <w:uiPriority w:val="0"/>
    <w:rPr>
      <w:rFonts w:eastAsia="宋体"/>
      <w:kern w:val="2"/>
      <w:sz w:val="16"/>
      <w:lang w:val="en-US" w:eastAsia="zh-CN"/>
    </w:rPr>
  </w:style>
  <w:style w:type="character" w:customStyle="1" w:styleId="125">
    <w:name w:val="Char Char10"/>
    <w:autoRedefine/>
    <w:qFormat/>
    <w:uiPriority w:val="0"/>
    <w:rPr>
      <w:b/>
      <w:kern w:val="2"/>
      <w:sz w:val="24"/>
    </w:rPr>
  </w:style>
  <w:style w:type="character" w:customStyle="1" w:styleId="126">
    <w:name w:val="Comment Subject Char1"/>
    <w:autoRedefine/>
    <w:qFormat/>
    <w:uiPriority w:val="0"/>
    <w:rPr>
      <w:rFonts w:ascii="Times New Roman" w:hAnsi="Times New Roman" w:eastAsia="宋体"/>
      <w:b/>
      <w:bCs/>
      <w:kern w:val="2"/>
      <w:sz w:val="21"/>
      <w:szCs w:val="21"/>
      <w:lang w:val="en-US" w:eastAsia="zh-CN"/>
    </w:rPr>
  </w:style>
  <w:style w:type="character" w:customStyle="1" w:styleId="127">
    <w:name w:val="PMC Procedure Normal Char Char"/>
    <w:link w:val="128"/>
    <w:autoRedefine/>
    <w:qFormat/>
    <w:uiPriority w:val="0"/>
    <w:rPr>
      <w:rFonts w:ascii="Arial" w:hAnsi="Arial" w:eastAsia="宋体"/>
      <w:sz w:val="22"/>
      <w:lang w:val="en-GB" w:eastAsia="zh-CN"/>
    </w:rPr>
  </w:style>
  <w:style w:type="paragraph" w:customStyle="1" w:styleId="128">
    <w:name w:val="PMC Procedure Normal"/>
    <w:basedOn w:val="1"/>
    <w:link w:val="127"/>
    <w:autoRedefine/>
    <w:qFormat/>
    <w:uiPriority w:val="0"/>
    <w:pPr>
      <w:widowControl/>
      <w:spacing w:after="120"/>
      <w:ind w:left="720"/>
    </w:pPr>
    <w:rPr>
      <w:rFonts w:ascii="Arial" w:hAnsi="Arial"/>
      <w:kern w:val="0"/>
      <w:sz w:val="22"/>
      <w:szCs w:val="20"/>
      <w:lang w:val="en-GB"/>
    </w:rPr>
  </w:style>
  <w:style w:type="character" w:customStyle="1" w:styleId="129">
    <w:name w:val="Balloon Text Char2"/>
    <w:autoRedefine/>
    <w:qFormat/>
    <w:uiPriority w:val="0"/>
    <w:rPr>
      <w:rFonts w:ascii="Times New Roman" w:hAnsi="Times New Roman"/>
      <w:kern w:val="2"/>
      <w:sz w:val="16"/>
      <w:szCs w:val="0"/>
    </w:rPr>
  </w:style>
  <w:style w:type="character" w:customStyle="1" w:styleId="130">
    <w:name w:val="标题 2 Char Char"/>
    <w:autoRedefine/>
    <w:qFormat/>
    <w:uiPriority w:val="0"/>
    <w:rPr>
      <w:rFonts w:ascii="Arial" w:hAnsi="Arial" w:eastAsia="黑体"/>
      <w:b/>
      <w:bCs/>
      <w:kern w:val="2"/>
      <w:sz w:val="32"/>
      <w:szCs w:val="32"/>
    </w:rPr>
  </w:style>
  <w:style w:type="character" w:customStyle="1" w:styleId="131">
    <w:name w:val="Lead-in Emphasis"/>
    <w:autoRedefine/>
    <w:qFormat/>
    <w:uiPriority w:val="0"/>
    <w:rPr>
      <w:b/>
      <w:i/>
    </w:rPr>
  </w:style>
  <w:style w:type="character" w:customStyle="1" w:styleId="132">
    <w:name w:val="Body Text 2 Char1"/>
    <w:autoRedefine/>
    <w:qFormat/>
    <w:uiPriority w:val="0"/>
    <w:rPr>
      <w:rFonts w:ascii="Times New Roman" w:hAnsi="Times New Roman"/>
      <w:kern w:val="2"/>
      <w:sz w:val="21"/>
      <w:szCs w:val="21"/>
    </w:rPr>
  </w:style>
  <w:style w:type="character" w:customStyle="1" w:styleId="133">
    <w:name w:val="正文(缩进) Char Char"/>
    <w:link w:val="134"/>
    <w:autoRedefine/>
    <w:qFormat/>
    <w:uiPriority w:val="0"/>
    <w:rPr>
      <w:rFonts w:eastAsia="宋体"/>
      <w:kern w:val="2"/>
      <w:sz w:val="24"/>
      <w:lang w:val="en-US" w:eastAsia="zh-CN"/>
    </w:rPr>
  </w:style>
  <w:style w:type="paragraph" w:customStyle="1" w:styleId="134">
    <w:name w:val="正文(缩进)"/>
    <w:basedOn w:val="1"/>
    <w:link w:val="133"/>
    <w:autoRedefine/>
    <w:qFormat/>
    <w:uiPriority w:val="0"/>
    <w:pPr>
      <w:spacing w:line="360" w:lineRule="auto"/>
      <w:ind w:firstLine="200" w:firstLineChars="200"/>
    </w:pPr>
    <w:rPr>
      <w:sz w:val="24"/>
      <w:szCs w:val="20"/>
    </w:rPr>
  </w:style>
  <w:style w:type="character" w:customStyle="1" w:styleId="135">
    <w:name w:val="标题 3 Char"/>
    <w:link w:val="4"/>
    <w:autoRedefine/>
    <w:qFormat/>
    <w:uiPriority w:val="0"/>
    <w:rPr>
      <w:b/>
      <w:bCs/>
      <w:kern w:val="2"/>
      <w:sz w:val="32"/>
      <w:szCs w:val="32"/>
    </w:rPr>
  </w:style>
  <w:style w:type="character" w:customStyle="1" w:styleId="136">
    <w:name w:val="PMC Procedure Heading 1 Char Char"/>
    <w:link w:val="137"/>
    <w:autoRedefine/>
    <w:qFormat/>
    <w:uiPriority w:val="0"/>
    <w:rPr>
      <w:rFonts w:ascii="Arial" w:hAnsi="Arial" w:eastAsia="Times New Roman"/>
      <w:b/>
      <w:caps/>
      <w:sz w:val="24"/>
      <w:szCs w:val="24"/>
      <w:lang w:val="en-GB" w:eastAsia="en-US"/>
    </w:rPr>
  </w:style>
  <w:style w:type="paragraph" w:customStyle="1" w:styleId="137">
    <w:name w:val="PMC Procedure Heading 1"/>
    <w:basedOn w:val="2"/>
    <w:link w:val="136"/>
    <w:autoRedefine/>
    <w:qFormat/>
    <w:uiPriority w:val="0"/>
    <w:pPr>
      <w:widowControl/>
      <w:tabs>
        <w:tab w:val="left" w:pos="720"/>
        <w:tab w:val="clear" w:pos="425"/>
      </w:tabs>
      <w:spacing w:before="240" w:after="240" w:line="240" w:lineRule="auto"/>
      <w:ind w:firstLine="420"/>
      <w:jc w:val="left"/>
    </w:pPr>
    <w:rPr>
      <w:rFonts w:ascii="Arial" w:hAnsi="Arial" w:eastAsia="Times New Roman"/>
      <w:bCs w:val="0"/>
      <w:caps/>
      <w:kern w:val="0"/>
      <w:sz w:val="24"/>
      <w:szCs w:val="24"/>
      <w:lang w:val="en-GB" w:eastAsia="en-US"/>
    </w:rPr>
  </w:style>
  <w:style w:type="character" w:customStyle="1" w:styleId="138">
    <w:name w:val="EmailStyle1151"/>
    <w:autoRedefine/>
    <w:qFormat/>
    <w:uiPriority w:val="0"/>
    <w:rPr>
      <w:rFonts w:ascii="Arial" w:hAnsi="Arial"/>
      <w:color w:val="000080"/>
      <w:sz w:val="20"/>
    </w:rPr>
  </w:style>
  <w:style w:type="character" w:customStyle="1" w:styleId="139">
    <w:name w:val="信息标题 Char"/>
    <w:link w:val="71"/>
    <w:autoRedefine/>
    <w:qFormat/>
    <w:uiPriority w:val="0"/>
    <w:rPr>
      <w:rFonts w:ascii="Cambria" w:hAnsi="Cambria" w:eastAsia="宋体" w:cs="Times New Roman"/>
      <w:kern w:val="2"/>
      <w:sz w:val="24"/>
      <w:szCs w:val="24"/>
      <w:shd w:val="pct20" w:color="auto" w:fill="auto"/>
    </w:rPr>
  </w:style>
  <w:style w:type="character" w:customStyle="1" w:styleId="140">
    <w:name w:val="Comment Text Char1"/>
    <w:autoRedefine/>
    <w:qFormat/>
    <w:uiPriority w:val="0"/>
    <w:rPr>
      <w:rFonts w:ascii="Times New Roman" w:hAnsi="Times New Roman"/>
      <w:kern w:val="2"/>
      <w:sz w:val="21"/>
      <w:szCs w:val="21"/>
    </w:rPr>
  </w:style>
  <w:style w:type="character" w:customStyle="1" w:styleId="141">
    <w:name w:val="正文文本 Char"/>
    <w:link w:val="14"/>
    <w:autoRedefine/>
    <w:qFormat/>
    <w:uiPriority w:val="0"/>
    <w:rPr>
      <w:rFonts w:ascii="Times New Roman" w:hAnsi="Times New Roman" w:eastAsia="宋体"/>
      <w:sz w:val="24"/>
    </w:rPr>
  </w:style>
  <w:style w:type="character" w:customStyle="1" w:styleId="142">
    <w:name w:val="AMEC Text Char Char"/>
    <w:link w:val="143"/>
    <w:autoRedefine/>
    <w:qFormat/>
    <w:uiPriority w:val="0"/>
    <w:rPr>
      <w:rFonts w:ascii="Arial" w:hAnsi="Arial" w:eastAsia="宋体"/>
      <w:sz w:val="24"/>
      <w:lang w:val="en-GB" w:eastAsia="en-US"/>
    </w:rPr>
  </w:style>
  <w:style w:type="paragraph" w:customStyle="1" w:styleId="143">
    <w:name w:val="AMEC Text"/>
    <w:basedOn w:val="1"/>
    <w:link w:val="142"/>
    <w:autoRedefine/>
    <w:qFormat/>
    <w:uiPriority w:val="0"/>
    <w:pPr>
      <w:widowControl/>
      <w:spacing w:after="120"/>
      <w:ind w:left="720"/>
    </w:pPr>
    <w:rPr>
      <w:rFonts w:ascii="Arial" w:hAnsi="Arial"/>
      <w:kern w:val="0"/>
      <w:sz w:val="24"/>
      <w:szCs w:val="20"/>
      <w:lang w:val="en-GB" w:eastAsia="en-US"/>
    </w:rPr>
  </w:style>
  <w:style w:type="character" w:customStyle="1" w:styleId="144">
    <w:name w:val="apple-converted-space"/>
    <w:basedOn w:val="81"/>
    <w:autoRedefine/>
    <w:qFormat/>
    <w:uiPriority w:val="0"/>
  </w:style>
  <w:style w:type="character" w:customStyle="1" w:styleId="145">
    <w:name w:val="正文文本缩进 Char"/>
    <w:link w:val="30"/>
    <w:autoRedefine/>
    <w:qFormat/>
    <w:uiPriority w:val="0"/>
    <w:rPr>
      <w:rFonts w:ascii="Times New Roman" w:hAnsi="Times New Roman" w:eastAsia="宋体"/>
      <w:sz w:val="21"/>
    </w:rPr>
  </w:style>
  <w:style w:type="character" w:customStyle="1" w:styleId="146">
    <w:name w:val="Normal01 Char Char"/>
    <w:link w:val="109"/>
    <w:autoRedefine/>
    <w:qFormat/>
    <w:uiPriority w:val="0"/>
    <w:rPr>
      <w:sz w:val="22"/>
      <w:lang w:val="en-GB" w:eastAsia="en-US" w:bidi="ar-SA"/>
    </w:rPr>
  </w:style>
  <w:style w:type="character" w:customStyle="1" w:styleId="147">
    <w:name w:val="正文首行缩进 Char"/>
    <w:basedOn w:val="148"/>
    <w:link w:val="77"/>
    <w:autoRedefine/>
    <w:qFormat/>
    <w:uiPriority w:val="0"/>
  </w:style>
  <w:style w:type="character" w:customStyle="1" w:styleId="148">
    <w:name w:val="Body Text Char1"/>
    <w:autoRedefine/>
    <w:qFormat/>
    <w:uiPriority w:val="0"/>
    <w:rPr>
      <w:rFonts w:ascii="Times New Roman" w:hAnsi="Times New Roman"/>
      <w:kern w:val="2"/>
      <w:sz w:val="21"/>
      <w:szCs w:val="21"/>
    </w:rPr>
  </w:style>
  <w:style w:type="character" w:customStyle="1" w:styleId="149">
    <w:name w:val="标题 1 Char"/>
    <w:link w:val="2"/>
    <w:autoRedefine/>
    <w:qFormat/>
    <w:uiPriority w:val="0"/>
    <w:rPr>
      <w:rFonts w:ascii="Times New Roman" w:hAnsi="Times New Roman"/>
      <w:b/>
      <w:bCs/>
      <w:kern w:val="44"/>
      <w:sz w:val="44"/>
      <w:szCs w:val="44"/>
    </w:rPr>
  </w:style>
  <w:style w:type="character" w:customStyle="1" w:styleId="150">
    <w:name w:val="Char Char14"/>
    <w:autoRedefine/>
    <w:qFormat/>
    <w:uiPriority w:val="0"/>
    <w:rPr>
      <w:rFonts w:ascii="Times New Roman" w:hAnsi="Times New Roman" w:eastAsia="宋体"/>
      <w:sz w:val="24"/>
    </w:rPr>
  </w:style>
  <w:style w:type="character" w:customStyle="1" w:styleId="151">
    <w:name w:val="Char Char111"/>
    <w:autoRedefine/>
    <w:qFormat/>
    <w:uiPriority w:val="0"/>
    <w:rPr>
      <w:rFonts w:eastAsia="黑体"/>
      <w:kern w:val="2"/>
      <w:sz w:val="44"/>
      <w:lang w:val="en-US" w:eastAsia="zh-CN"/>
    </w:rPr>
  </w:style>
  <w:style w:type="character" w:customStyle="1" w:styleId="152">
    <w:name w:val="纯文本 Char"/>
    <w:link w:val="39"/>
    <w:autoRedefine/>
    <w:qFormat/>
    <w:uiPriority w:val="0"/>
    <w:rPr>
      <w:rFonts w:ascii="宋体" w:hAnsi="Courier New" w:eastAsia="宋体"/>
      <w:kern w:val="2"/>
      <w:sz w:val="21"/>
      <w:lang w:val="en-US" w:eastAsia="zh-CN"/>
    </w:rPr>
  </w:style>
  <w:style w:type="character" w:customStyle="1" w:styleId="153">
    <w:name w:val="subhead1"/>
    <w:autoRedefine/>
    <w:qFormat/>
    <w:uiPriority w:val="0"/>
    <w:rPr>
      <w:rFonts w:ascii="Tahoma" w:hAnsi="Tahoma"/>
      <w:color w:val="000000"/>
      <w:sz w:val="18"/>
      <w:u w:val="none"/>
      <w:shd w:val="clear" w:color="auto" w:fill="FFFFFF"/>
    </w:rPr>
  </w:style>
  <w:style w:type="character" w:customStyle="1" w:styleId="154">
    <w:name w:val="标题 9 Char"/>
    <w:link w:val="11"/>
    <w:autoRedefine/>
    <w:qFormat/>
    <w:uiPriority w:val="0"/>
    <w:rPr>
      <w:rFonts w:ascii="Arial" w:hAnsi="Arial" w:eastAsia="黑体"/>
      <w:sz w:val="21"/>
    </w:rPr>
  </w:style>
  <w:style w:type="character" w:customStyle="1" w:styleId="155">
    <w:name w:val="h3 Char Char"/>
    <w:autoRedefine/>
    <w:qFormat/>
    <w:uiPriority w:val="0"/>
    <w:rPr>
      <w:rFonts w:ascii="仿宋_GB2312" w:eastAsia="仿宋_GB2312"/>
      <w:b/>
      <w:sz w:val="28"/>
    </w:rPr>
  </w:style>
  <w:style w:type="character" w:customStyle="1" w:styleId="156">
    <w:name w:val="C Char Char"/>
    <w:link w:val="157"/>
    <w:autoRedefine/>
    <w:qFormat/>
    <w:uiPriority w:val="0"/>
    <w:rPr>
      <w:kern w:val="2"/>
      <w:sz w:val="24"/>
    </w:rPr>
  </w:style>
  <w:style w:type="paragraph" w:customStyle="1" w:styleId="157">
    <w:name w:val="C"/>
    <w:basedOn w:val="1"/>
    <w:link w:val="156"/>
    <w:autoRedefine/>
    <w:qFormat/>
    <w:uiPriority w:val="0"/>
    <w:rPr>
      <w:sz w:val="24"/>
      <w:szCs w:val="20"/>
    </w:rPr>
  </w:style>
  <w:style w:type="character" w:customStyle="1" w:styleId="158">
    <w:name w:val="infonormaltext1"/>
    <w:autoRedefine/>
    <w:qFormat/>
    <w:uiPriority w:val="0"/>
    <w:rPr>
      <w:color w:val="000000"/>
      <w:sz w:val="18"/>
    </w:rPr>
  </w:style>
  <w:style w:type="character" w:customStyle="1" w:styleId="159">
    <w:name w:val="文字缩进 Char1"/>
    <w:autoRedefine/>
    <w:qFormat/>
    <w:uiPriority w:val="0"/>
    <w:rPr>
      <w:rFonts w:ascii="宋体" w:hAnsi="Courier New" w:eastAsia="宋体"/>
      <w:kern w:val="2"/>
      <w:sz w:val="21"/>
      <w:lang w:val="en-US" w:eastAsia="zh-CN"/>
    </w:rPr>
  </w:style>
  <w:style w:type="character" w:customStyle="1" w:styleId="160">
    <w:name w:val="HTML 预设格式 Char"/>
    <w:link w:val="72"/>
    <w:autoRedefine/>
    <w:qFormat/>
    <w:uiPriority w:val="0"/>
    <w:rPr>
      <w:rFonts w:ascii="Courier New" w:hAnsi="Courier New" w:cs="Courier New"/>
      <w:kern w:val="2"/>
    </w:rPr>
  </w:style>
  <w:style w:type="character" w:customStyle="1" w:styleId="161">
    <w:name w:val="ITTHEADER1 Char1"/>
    <w:autoRedefine/>
    <w:qFormat/>
    <w:uiPriority w:val="0"/>
    <w:rPr>
      <w:rFonts w:ascii="Times New Roman" w:hAnsi="Times New Roman"/>
      <w:b/>
      <w:kern w:val="44"/>
      <w:sz w:val="44"/>
    </w:rPr>
  </w:style>
  <w:style w:type="character" w:customStyle="1" w:styleId="162">
    <w:name w:val="Body Text Indent 3 Char1"/>
    <w:autoRedefine/>
    <w:qFormat/>
    <w:uiPriority w:val="0"/>
    <w:rPr>
      <w:rFonts w:ascii="Times New Roman" w:hAnsi="Times New Roman"/>
      <w:kern w:val="2"/>
      <w:sz w:val="16"/>
      <w:szCs w:val="16"/>
    </w:rPr>
  </w:style>
  <w:style w:type="character" w:customStyle="1" w:styleId="163">
    <w:name w:val="正文文本 2 Char"/>
    <w:link w:val="68"/>
    <w:autoRedefine/>
    <w:qFormat/>
    <w:uiPriority w:val="0"/>
    <w:rPr>
      <w:rFonts w:ascii="Times New Roman" w:hAnsi="Times New Roman"/>
      <w:kern w:val="2"/>
      <w:sz w:val="28"/>
    </w:rPr>
  </w:style>
  <w:style w:type="character" w:customStyle="1" w:styleId="164">
    <w:name w:val="正文aa Char Char"/>
    <w:link w:val="165"/>
    <w:autoRedefine/>
    <w:qFormat/>
    <w:uiPriority w:val="0"/>
    <w:rPr>
      <w:rFonts w:eastAsia="宋体"/>
      <w:kern w:val="2"/>
      <w:sz w:val="24"/>
      <w:lang w:val="en-US" w:eastAsia="zh-CN"/>
    </w:rPr>
  </w:style>
  <w:style w:type="paragraph" w:customStyle="1" w:styleId="165">
    <w:name w:val="正文aa"/>
    <w:basedOn w:val="1"/>
    <w:link w:val="164"/>
    <w:autoRedefine/>
    <w:qFormat/>
    <w:uiPriority w:val="0"/>
    <w:pPr>
      <w:spacing w:line="360" w:lineRule="auto"/>
      <w:ind w:firstLine="200" w:firstLineChars="200"/>
    </w:pPr>
    <w:rPr>
      <w:sz w:val="24"/>
      <w:szCs w:val="20"/>
    </w:rPr>
  </w:style>
  <w:style w:type="character" w:customStyle="1" w:styleId="166">
    <w:name w:val="D Char Char"/>
    <w:link w:val="167"/>
    <w:autoRedefine/>
    <w:qFormat/>
    <w:uiPriority w:val="0"/>
    <w:rPr>
      <w:rFonts w:eastAsia="宋体"/>
      <w:kern w:val="2"/>
      <w:sz w:val="24"/>
      <w:lang w:val="en-US" w:eastAsia="zh-CN"/>
    </w:rPr>
  </w:style>
  <w:style w:type="paragraph" w:customStyle="1" w:styleId="167">
    <w:name w:val="D"/>
    <w:basedOn w:val="1"/>
    <w:link w:val="166"/>
    <w:autoRedefine/>
    <w:qFormat/>
    <w:uiPriority w:val="0"/>
    <w:rPr>
      <w:sz w:val="24"/>
      <w:szCs w:val="20"/>
    </w:rPr>
  </w:style>
  <w:style w:type="character" w:customStyle="1" w:styleId="168">
    <w:name w:val="副标题 Char"/>
    <w:link w:val="56"/>
    <w:autoRedefine/>
    <w:qFormat/>
    <w:uiPriority w:val="0"/>
    <w:rPr>
      <w:rFonts w:ascii="Arial" w:hAnsi="Arial" w:eastAsia="MS Mincho"/>
      <w:i/>
      <w:kern w:val="28"/>
      <w:sz w:val="28"/>
      <w:lang w:val="en-GB" w:eastAsia="ja-JP"/>
    </w:rPr>
  </w:style>
  <w:style w:type="character" w:customStyle="1" w:styleId="169">
    <w:name w:val="PMC Procedure Normal 2 Char Char"/>
    <w:link w:val="170"/>
    <w:autoRedefine/>
    <w:qFormat/>
    <w:uiPriority w:val="0"/>
    <w:rPr>
      <w:rFonts w:ascii="Arial" w:hAnsi="Arial" w:eastAsia="宋体"/>
      <w:sz w:val="22"/>
      <w:lang w:val="en-US" w:eastAsia="zh-CN"/>
    </w:rPr>
  </w:style>
  <w:style w:type="paragraph" w:customStyle="1" w:styleId="170">
    <w:name w:val="PMC Procedure Normal 2"/>
    <w:basedOn w:val="1"/>
    <w:link w:val="169"/>
    <w:autoRedefine/>
    <w:qFormat/>
    <w:uiPriority w:val="0"/>
    <w:pPr>
      <w:widowControl/>
      <w:adjustRightInd w:val="0"/>
      <w:spacing w:afterLines="50"/>
      <w:ind w:left="1440"/>
    </w:pPr>
    <w:rPr>
      <w:rFonts w:ascii="Arial" w:hAnsi="Arial"/>
      <w:kern w:val="0"/>
      <w:sz w:val="22"/>
      <w:szCs w:val="20"/>
    </w:rPr>
  </w:style>
  <w:style w:type="character" w:customStyle="1" w:styleId="171">
    <w:name w:val="标题 2 Char"/>
    <w:basedOn w:val="81"/>
    <w:link w:val="3"/>
    <w:autoRedefine/>
    <w:qFormat/>
    <w:uiPriority w:val="0"/>
    <w:rPr>
      <w:rFonts w:ascii="Arial" w:hAnsi="Arial" w:eastAsia="黑体"/>
      <w:b/>
      <w:bCs/>
      <w:kern w:val="2"/>
      <w:sz w:val="32"/>
      <w:szCs w:val="32"/>
    </w:rPr>
  </w:style>
  <w:style w:type="character" w:customStyle="1" w:styleId="172">
    <w:name w:val="news_c_da1"/>
    <w:autoRedefine/>
    <w:qFormat/>
    <w:uiPriority w:val="0"/>
    <w:rPr>
      <w:rFonts w:hint="default" w:ascii="ˎ̥" w:hAnsi="ˎ̥"/>
      <w:b/>
      <w:bCs/>
      <w:color w:val="000000"/>
      <w:sz w:val="26"/>
      <w:szCs w:val="26"/>
    </w:rPr>
  </w:style>
  <w:style w:type="character" w:customStyle="1" w:styleId="173">
    <w:name w:val="日期 Char"/>
    <w:link w:val="44"/>
    <w:autoRedefine/>
    <w:qFormat/>
    <w:uiPriority w:val="0"/>
    <w:rPr>
      <w:rFonts w:ascii="Times New Roman" w:hAnsi="Times New Roman" w:eastAsia="宋体"/>
      <w:sz w:val="21"/>
    </w:rPr>
  </w:style>
  <w:style w:type="character" w:customStyle="1" w:styleId="174">
    <w:name w:val="apple-style-span"/>
    <w:basedOn w:val="81"/>
    <w:autoRedefine/>
    <w:qFormat/>
    <w:uiPriority w:val="0"/>
  </w:style>
  <w:style w:type="character" w:customStyle="1" w:styleId="175">
    <w:name w:val="Title Char1"/>
    <w:autoRedefine/>
    <w:qFormat/>
    <w:uiPriority w:val="0"/>
    <w:rPr>
      <w:rFonts w:ascii="Cambria" w:hAnsi="Cambria" w:cs="Times New Roman"/>
      <w:b/>
      <w:bCs/>
      <w:kern w:val="2"/>
      <w:sz w:val="32"/>
      <w:szCs w:val="32"/>
    </w:rPr>
  </w:style>
  <w:style w:type="character" w:customStyle="1" w:styleId="176">
    <w:name w:val="Body Text 3 Char1"/>
    <w:autoRedefine/>
    <w:qFormat/>
    <w:uiPriority w:val="0"/>
    <w:rPr>
      <w:rFonts w:ascii="Times New Roman" w:hAnsi="Times New Roman"/>
      <w:kern w:val="2"/>
      <w:sz w:val="16"/>
      <w:szCs w:val="16"/>
    </w:rPr>
  </w:style>
  <w:style w:type="character" w:customStyle="1" w:styleId="177">
    <w:name w:val="批注主题 Char"/>
    <w:link w:val="76"/>
    <w:autoRedefine/>
    <w:qFormat/>
    <w:uiPriority w:val="0"/>
    <w:rPr>
      <w:rFonts w:eastAsia="宋体"/>
      <w:b/>
      <w:kern w:val="2"/>
      <w:sz w:val="24"/>
      <w:lang w:val="en-US" w:eastAsia="zh-CN"/>
    </w:rPr>
  </w:style>
  <w:style w:type="character" w:customStyle="1" w:styleId="178">
    <w:name w:val="标题 Char1"/>
    <w:autoRedefine/>
    <w:qFormat/>
    <w:uiPriority w:val="0"/>
    <w:rPr>
      <w:rFonts w:ascii="Cambria" w:hAnsi="Cambria"/>
      <w:b/>
      <w:kern w:val="2"/>
      <w:sz w:val="32"/>
    </w:rPr>
  </w:style>
  <w:style w:type="character" w:customStyle="1" w:styleId="179">
    <w:name w:val="Endnote Text Char1"/>
    <w:autoRedefine/>
    <w:qFormat/>
    <w:uiPriority w:val="0"/>
    <w:rPr>
      <w:rFonts w:ascii="Times New Roman" w:hAnsi="Times New Roman"/>
      <w:kern w:val="2"/>
      <w:sz w:val="21"/>
      <w:szCs w:val="21"/>
    </w:rPr>
  </w:style>
  <w:style w:type="character" w:customStyle="1" w:styleId="180">
    <w:name w:val="Char Char91"/>
    <w:autoRedefine/>
    <w:qFormat/>
    <w:uiPriority w:val="0"/>
    <w:rPr>
      <w:kern w:val="2"/>
      <w:sz w:val="24"/>
    </w:rPr>
  </w:style>
  <w:style w:type="character" w:customStyle="1" w:styleId="181">
    <w:name w:val="Header Char1"/>
    <w:autoRedefine/>
    <w:qFormat/>
    <w:uiPriority w:val="0"/>
    <w:rPr>
      <w:rFonts w:ascii="Times New Roman" w:hAnsi="Times New Roman"/>
      <w:kern w:val="2"/>
      <w:sz w:val="18"/>
      <w:szCs w:val="18"/>
    </w:rPr>
  </w:style>
  <w:style w:type="character" w:customStyle="1" w:styleId="182">
    <w:name w:val="标题 7 Char"/>
    <w:link w:val="9"/>
    <w:autoRedefine/>
    <w:qFormat/>
    <w:uiPriority w:val="0"/>
    <w:rPr>
      <w:rFonts w:ascii="Times New Roman" w:hAnsi="Times New Roman"/>
      <w:b/>
      <w:sz w:val="24"/>
    </w:rPr>
  </w:style>
  <w:style w:type="character" w:customStyle="1" w:styleId="183">
    <w:name w:val="Char Char13"/>
    <w:autoRedefine/>
    <w:qFormat/>
    <w:uiPriority w:val="0"/>
    <w:rPr>
      <w:rFonts w:ascii="黑体" w:hAnsi="宋体" w:eastAsia="黑体"/>
      <w:color w:val="000000"/>
      <w:kern w:val="2"/>
      <w:sz w:val="32"/>
    </w:rPr>
  </w:style>
  <w:style w:type="character" w:customStyle="1" w:styleId="184">
    <w:name w:val="textcontents"/>
    <w:autoRedefine/>
    <w:qFormat/>
    <w:uiPriority w:val="0"/>
    <w:rPr>
      <w:rFonts w:cs="Times New Roman"/>
    </w:rPr>
  </w:style>
  <w:style w:type="character" w:customStyle="1" w:styleId="185">
    <w:name w:val="Plain Text Char1"/>
    <w:autoRedefine/>
    <w:qFormat/>
    <w:uiPriority w:val="0"/>
    <w:rPr>
      <w:rFonts w:ascii="宋体" w:hAnsi="Courier New" w:cs="Courier New"/>
      <w:kern w:val="2"/>
      <w:sz w:val="21"/>
      <w:szCs w:val="21"/>
    </w:rPr>
  </w:style>
  <w:style w:type="character" w:customStyle="1" w:styleId="186">
    <w:name w:val="h3 Char Char1"/>
    <w:autoRedefine/>
    <w:qFormat/>
    <w:uiPriority w:val="0"/>
    <w:rPr>
      <w:rFonts w:eastAsia="宋体"/>
      <w:b/>
      <w:kern w:val="2"/>
      <w:sz w:val="32"/>
    </w:rPr>
  </w:style>
  <w:style w:type="character" w:customStyle="1" w:styleId="187">
    <w:name w:val="明显参考1"/>
    <w:autoRedefine/>
    <w:qFormat/>
    <w:uiPriority w:val="0"/>
    <w:rPr>
      <w:b/>
      <w:smallCaps/>
      <w:color w:val="C0504D"/>
      <w:spacing w:val="5"/>
      <w:u w:val="single"/>
    </w:rPr>
  </w:style>
  <w:style w:type="character" w:customStyle="1" w:styleId="188">
    <w:name w:val="Superscript"/>
    <w:autoRedefine/>
    <w:qFormat/>
    <w:uiPriority w:val="0"/>
    <w:rPr>
      <w:position w:val="0"/>
      <w:vertAlign w:val="superscript"/>
    </w:rPr>
  </w:style>
  <w:style w:type="character" w:customStyle="1" w:styleId="189">
    <w:name w:val="标题 4 Char"/>
    <w:link w:val="5"/>
    <w:autoRedefine/>
    <w:qFormat/>
    <w:uiPriority w:val="0"/>
    <w:rPr>
      <w:rFonts w:ascii="Arial" w:hAnsi="Arial" w:eastAsia="黑体"/>
      <w:b/>
      <w:kern w:val="2"/>
      <w:sz w:val="28"/>
      <w:lang w:val="en-US" w:eastAsia="zh-CN"/>
    </w:rPr>
  </w:style>
  <w:style w:type="character" w:customStyle="1" w:styleId="190">
    <w:name w:val="Date Char1"/>
    <w:autoRedefine/>
    <w:qFormat/>
    <w:uiPriority w:val="0"/>
    <w:rPr>
      <w:rFonts w:ascii="Times New Roman" w:hAnsi="Times New Roman"/>
      <w:kern w:val="2"/>
      <w:sz w:val="21"/>
      <w:szCs w:val="21"/>
    </w:rPr>
  </w:style>
  <w:style w:type="character" w:customStyle="1" w:styleId="191">
    <w:name w:val="页脚 Char"/>
    <w:link w:val="49"/>
    <w:autoRedefine/>
    <w:qFormat/>
    <w:uiPriority w:val="0"/>
    <w:rPr>
      <w:rFonts w:ascii="Times New Roman" w:hAnsi="Times New Roman" w:eastAsia="宋体"/>
      <w:sz w:val="18"/>
    </w:rPr>
  </w:style>
  <w:style w:type="character" w:customStyle="1" w:styleId="192">
    <w:name w:val="副标题 Char1"/>
    <w:autoRedefine/>
    <w:qFormat/>
    <w:uiPriority w:val="0"/>
    <w:rPr>
      <w:rFonts w:ascii="Cambria" w:hAnsi="Cambria"/>
      <w:b/>
      <w:kern w:val="28"/>
      <w:sz w:val="32"/>
    </w:rPr>
  </w:style>
  <w:style w:type="character" w:customStyle="1" w:styleId="193">
    <w:name w:val="页眉 Char"/>
    <w:link w:val="50"/>
    <w:autoRedefine/>
    <w:qFormat/>
    <w:uiPriority w:val="0"/>
    <w:rPr>
      <w:rFonts w:ascii="Times New Roman" w:hAnsi="Times New Roman" w:eastAsia="宋体"/>
      <w:sz w:val="18"/>
    </w:rPr>
  </w:style>
  <w:style w:type="character" w:customStyle="1" w:styleId="194">
    <w:name w:val="short_text"/>
    <w:autoRedefine/>
    <w:qFormat/>
    <w:uiPriority w:val="0"/>
    <w:rPr>
      <w:rFonts w:cs="Times New Roman"/>
    </w:rPr>
  </w:style>
  <w:style w:type="character" w:customStyle="1" w:styleId="195">
    <w:name w:val="Char Char9"/>
    <w:autoRedefine/>
    <w:qFormat/>
    <w:uiPriority w:val="0"/>
    <w:rPr>
      <w:rFonts w:ascii="仿宋_GB2312" w:eastAsia="仿宋_GB2312"/>
      <w:b/>
      <w:sz w:val="28"/>
      <w:lang w:val="en-US" w:eastAsia="zh-CN"/>
    </w:rPr>
  </w:style>
  <w:style w:type="character" w:customStyle="1" w:styleId="196">
    <w:name w:val="文档结构图 Char"/>
    <w:link w:val="24"/>
    <w:autoRedefine/>
    <w:qFormat/>
    <w:uiPriority w:val="0"/>
    <w:rPr>
      <w:rFonts w:ascii="宋体" w:hAnsi="Times New Roman" w:eastAsia="宋体"/>
      <w:sz w:val="18"/>
    </w:rPr>
  </w:style>
  <w:style w:type="character" w:customStyle="1" w:styleId="197">
    <w:name w:val="Char Char12"/>
    <w:autoRedefine/>
    <w:qFormat/>
    <w:uiPriority w:val="0"/>
    <w:rPr>
      <w:rFonts w:ascii="宋体" w:hAnsi="Courier New"/>
      <w:kern w:val="2"/>
      <w:sz w:val="28"/>
    </w:rPr>
  </w:style>
  <w:style w:type="character" w:customStyle="1" w:styleId="198">
    <w:name w:val="def"/>
    <w:autoRedefine/>
    <w:qFormat/>
    <w:uiPriority w:val="0"/>
    <w:rPr>
      <w:rFonts w:cs="Times New Roman"/>
    </w:rPr>
  </w:style>
  <w:style w:type="character" w:customStyle="1" w:styleId="199">
    <w:name w:val="正文文本 3 Char"/>
    <w:link w:val="28"/>
    <w:autoRedefine/>
    <w:qFormat/>
    <w:uiPriority w:val="0"/>
    <w:rPr>
      <w:rFonts w:ascii="Times New Roman" w:hAnsi="Times New Roman"/>
      <w:sz w:val="16"/>
    </w:rPr>
  </w:style>
  <w:style w:type="character" w:customStyle="1" w:styleId="200">
    <w:name w:val="批注文字 Char"/>
    <w:link w:val="26"/>
    <w:autoRedefine/>
    <w:qFormat/>
    <w:uiPriority w:val="99"/>
    <w:rPr>
      <w:rFonts w:eastAsia="宋体"/>
      <w:kern w:val="2"/>
      <w:sz w:val="24"/>
      <w:lang w:val="en-US" w:eastAsia="zh-CN"/>
    </w:rPr>
  </w:style>
  <w:style w:type="character" w:customStyle="1" w:styleId="201">
    <w:name w:val="Style (Latin) Arial 11 pt"/>
    <w:autoRedefine/>
    <w:qFormat/>
    <w:uiPriority w:val="0"/>
    <w:rPr>
      <w:rFonts w:ascii="Times New Roman" w:hAnsi="Times New Roman"/>
      <w:sz w:val="22"/>
    </w:rPr>
  </w:style>
  <w:style w:type="character" w:customStyle="1" w:styleId="202">
    <w:name w:val="ITTHEADER Char"/>
    <w:autoRedefine/>
    <w:qFormat/>
    <w:uiPriority w:val="0"/>
    <w:rPr>
      <w:kern w:val="2"/>
      <w:sz w:val="18"/>
    </w:rPr>
  </w:style>
  <w:style w:type="character" w:customStyle="1" w:styleId="203">
    <w:name w:val="正文首行缩进 2 Char Char"/>
    <w:autoRedefine/>
    <w:qFormat/>
    <w:uiPriority w:val="0"/>
    <w:rPr>
      <w:rFonts w:ascii="黑体" w:hAnsi="宋体" w:eastAsia="宋体"/>
      <w:color w:val="000000"/>
      <w:kern w:val="2"/>
      <w:sz w:val="24"/>
      <w:lang w:val="en-US" w:eastAsia="zh-CN"/>
    </w:rPr>
  </w:style>
  <w:style w:type="character" w:customStyle="1" w:styleId="204">
    <w:name w:val="脚注文本 Char"/>
    <w:link w:val="59"/>
    <w:autoRedefine/>
    <w:qFormat/>
    <w:uiPriority w:val="0"/>
    <w:rPr>
      <w:rFonts w:ascii="Times New Roman" w:hAnsi="Times New Roman"/>
      <w:kern w:val="2"/>
      <w:sz w:val="18"/>
      <w:szCs w:val="18"/>
    </w:rPr>
  </w:style>
  <w:style w:type="character" w:customStyle="1" w:styleId="205">
    <w:name w:val="Document Map Char1"/>
    <w:autoRedefine/>
    <w:qFormat/>
    <w:uiPriority w:val="0"/>
    <w:rPr>
      <w:rFonts w:ascii="Times New Roman" w:hAnsi="Times New Roman"/>
      <w:kern w:val="2"/>
      <w:sz w:val="16"/>
      <w:szCs w:val="0"/>
    </w:rPr>
  </w:style>
  <w:style w:type="character" w:customStyle="1" w:styleId="206">
    <w:name w:val="尾注文本 Char"/>
    <w:link w:val="46"/>
    <w:autoRedefine/>
    <w:qFormat/>
    <w:uiPriority w:val="0"/>
    <w:rPr>
      <w:rFonts w:ascii="Times New Roman" w:hAnsi="Times New Roman"/>
      <w:kern w:val="2"/>
      <w:sz w:val="21"/>
    </w:rPr>
  </w:style>
  <w:style w:type="character" w:customStyle="1" w:styleId="207">
    <w:name w:val="long_text"/>
    <w:autoRedefine/>
    <w:qFormat/>
    <w:uiPriority w:val="0"/>
    <w:rPr>
      <w:rFonts w:cs="Times New Roman"/>
    </w:rPr>
  </w:style>
  <w:style w:type="character" w:customStyle="1" w:styleId="208">
    <w:name w:val="正文(顶格) Char Char"/>
    <w:link w:val="209"/>
    <w:autoRedefine/>
    <w:qFormat/>
    <w:uiPriority w:val="0"/>
    <w:rPr>
      <w:rFonts w:eastAsia="宋体"/>
      <w:kern w:val="2"/>
      <w:sz w:val="24"/>
      <w:lang w:val="en-US" w:eastAsia="zh-CN"/>
    </w:rPr>
  </w:style>
  <w:style w:type="paragraph" w:customStyle="1" w:styleId="209">
    <w:name w:val="正文(顶格)"/>
    <w:basedOn w:val="1"/>
    <w:link w:val="208"/>
    <w:autoRedefine/>
    <w:qFormat/>
    <w:uiPriority w:val="0"/>
    <w:pPr>
      <w:spacing w:line="360" w:lineRule="auto"/>
    </w:pPr>
    <w:rPr>
      <w:sz w:val="24"/>
      <w:szCs w:val="20"/>
    </w:rPr>
  </w:style>
  <w:style w:type="character" w:customStyle="1" w:styleId="210">
    <w:name w:val="ITTHEADER1 Char"/>
    <w:autoRedefine/>
    <w:qFormat/>
    <w:uiPriority w:val="0"/>
    <w:rPr>
      <w:rFonts w:eastAsia="黑体"/>
      <w:kern w:val="2"/>
      <w:sz w:val="44"/>
    </w:rPr>
  </w:style>
  <w:style w:type="character" w:customStyle="1" w:styleId="211">
    <w:name w:val="long_text short_text"/>
    <w:autoRedefine/>
    <w:qFormat/>
    <w:uiPriority w:val="0"/>
    <w:rPr>
      <w:rFonts w:cs="Times New Roman"/>
    </w:rPr>
  </w:style>
  <w:style w:type="character" w:customStyle="1" w:styleId="212">
    <w:name w:val="ITTFOOTER Char Char"/>
    <w:autoRedefine/>
    <w:qFormat/>
    <w:uiPriority w:val="0"/>
    <w:rPr>
      <w:kern w:val="2"/>
      <w:sz w:val="18"/>
    </w:rPr>
  </w:style>
  <w:style w:type="character" w:customStyle="1" w:styleId="213">
    <w:name w:val="标题 8 Char"/>
    <w:link w:val="10"/>
    <w:autoRedefine/>
    <w:qFormat/>
    <w:uiPriority w:val="0"/>
    <w:rPr>
      <w:rFonts w:ascii="Arial" w:hAnsi="Arial" w:eastAsia="黑体"/>
      <w:sz w:val="24"/>
    </w:rPr>
  </w:style>
  <w:style w:type="character" w:customStyle="1" w:styleId="214">
    <w:name w:val="zwSpaces"/>
    <w:autoRedefine/>
    <w:qFormat/>
    <w:uiPriority w:val="0"/>
    <w:rPr>
      <w:rFonts w:ascii="Times New Roman" w:hAnsi="Times New Roman"/>
      <w:b/>
      <w:sz w:val="2"/>
    </w:rPr>
  </w:style>
  <w:style w:type="character" w:customStyle="1" w:styleId="215">
    <w:name w:val="A Char Char"/>
    <w:link w:val="216"/>
    <w:autoRedefine/>
    <w:qFormat/>
    <w:uiPriority w:val="0"/>
    <w:rPr>
      <w:rFonts w:eastAsia="宋体"/>
      <w:b/>
      <w:kern w:val="44"/>
      <w:sz w:val="24"/>
    </w:rPr>
  </w:style>
  <w:style w:type="paragraph" w:customStyle="1" w:styleId="216">
    <w:name w:val="A"/>
    <w:basedOn w:val="2"/>
    <w:next w:val="111"/>
    <w:link w:val="215"/>
    <w:autoRedefine/>
    <w:qFormat/>
    <w:uiPriority w:val="0"/>
    <w:pPr>
      <w:tabs>
        <w:tab w:val="left" w:pos="567"/>
        <w:tab w:val="clear" w:pos="425"/>
      </w:tabs>
      <w:spacing w:beforeLines="50" w:after="0" w:line="360" w:lineRule="auto"/>
      <w:ind w:firstLine="0"/>
      <w:jc w:val="left"/>
    </w:pPr>
    <w:rPr>
      <w:bCs w:val="0"/>
      <w:sz w:val="24"/>
      <w:szCs w:val="20"/>
    </w:rPr>
  </w:style>
  <w:style w:type="paragraph" w:customStyle="1" w:styleId="217">
    <w:name w:val="sectionhead"/>
    <w:basedOn w:val="1"/>
    <w:autoRedefine/>
    <w:qFormat/>
    <w:uiPriority w:val="0"/>
    <w:pPr>
      <w:widowControl/>
      <w:tabs>
        <w:tab w:val="right" w:pos="9072"/>
      </w:tabs>
      <w:jc w:val="left"/>
    </w:pPr>
    <w:rPr>
      <w:rFonts w:ascii="Arial" w:hAnsi="Arial"/>
      <w:b/>
      <w:kern w:val="0"/>
      <w:sz w:val="28"/>
      <w:szCs w:val="20"/>
      <w:lang w:val="en-GB" w:eastAsia="en-US"/>
    </w:rPr>
  </w:style>
  <w:style w:type="paragraph" w:customStyle="1" w:styleId="218">
    <w:name w:val="Char Char Char Char"/>
    <w:basedOn w:val="1"/>
    <w:autoRedefine/>
    <w:qFormat/>
    <w:uiPriority w:val="0"/>
    <w:rPr>
      <w:szCs w:val="24"/>
    </w:rPr>
  </w:style>
  <w:style w:type="paragraph" w:customStyle="1" w:styleId="219">
    <w:name w:val="TOC Base"/>
    <w:basedOn w:val="1"/>
    <w:autoRedefine/>
    <w:qFormat/>
    <w:uiPriority w:val="0"/>
    <w:pPr>
      <w:widowControl/>
      <w:tabs>
        <w:tab w:val="right" w:leader="dot" w:pos="8640"/>
      </w:tabs>
      <w:jc w:val="left"/>
    </w:pPr>
    <w:rPr>
      <w:rFonts w:ascii="Arial" w:hAnsi="Arial" w:eastAsia="MS Mincho"/>
      <w:kern w:val="0"/>
      <w:sz w:val="24"/>
      <w:szCs w:val="20"/>
      <w:lang w:val="en-GB" w:eastAsia="ja-JP"/>
    </w:rPr>
  </w:style>
  <w:style w:type="paragraph" w:customStyle="1" w:styleId="220">
    <w:name w:val="TITLE2"/>
    <w:basedOn w:val="221"/>
    <w:next w:val="1"/>
    <w:autoRedefine/>
    <w:qFormat/>
    <w:uiPriority w:val="0"/>
    <w:pPr>
      <w:tabs>
        <w:tab w:val="left" w:pos="1134"/>
        <w:tab w:val="left" w:pos="2268"/>
        <w:tab w:val="left" w:pos="9214"/>
      </w:tabs>
    </w:pPr>
    <w:rPr>
      <w:caps/>
      <w:u w:val="single"/>
    </w:rPr>
  </w:style>
  <w:style w:type="paragraph" w:customStyle="1" w:styleId="221">
    <w:name w:val="TITLE1"/>
    <w:basedOn w:val="1"/>
    <w:next w:val="1"/>
    <w:autoRedefine/>
    <w:qFormat/>
    <w:uiPriority w:val="0"/>
    <w:pPr>
      <w:widowControl/>
      <w:tabs>
        <w:tab w:val="left" w:pos="1134"/>
        <w:tab w:val="left" w:pos="2268"/>
        <w:tab w:val="left" w:pos="9214"/>
      </w:tabs>
      <w:spacing w:before="120" w:after="120" w:line="360" w:lineRule="auto"/>
      <w:ind w:left="1134"/>
      <w:jc w:val="center"/>
    </w:pPr>
    <w:rPr>
      <w:rFonts w:ascii="Arial" w:hAnsi="Arial"/>
      <w:kern w:val="0"/>
      <w:sz w:val="32"/>
      <w:szCs w:val="20"/>
      <w:lang w:val="en-GB" w:eastAsia="en-US"/>
    </w:rPr>
  </w:style>
  <w:style w:type="paragraph" w:customStyle="1" w:styleId="222">
    <w:name w:val="PMC Procedure Numbering"/>
    <w:basedOn w:val="223"/>
    <w:next w:val="223"/>
    <w:autoRedefine/>
    <w:qFormat/>
    <w:uiPriority w:val="0"/>
    <w:pPr>
      <w:tabs>
        <w:tab w:val="left" w:pos="284"/>
        <w:tab w:val="left" w:pos="420"/>
        <w:tab w:val="left" w:pos="1440"/>
      </w:tabs>
      <w:ind w:left="1440" w:hanging="720"/>
    </w:pPr>
    <w:rPr>
      <w:rFonts w:hAnsi="Arial"/>
      <w:szCs w:val="24"/>
    </w:rPr>
  </w:style>
  <w:style w:type="paragraph" w:customStyle="1" w:styleId="223">
    <w:name w:val="PMC Procedure Bulleted"/>
    <w:basedOn w:val="1"/>
    <w:autoRedefine/>
    <w:qFormat/>
    <w:uiPriority w:val="0"/>
    <w:pPr>
      <w:widowControl/>
      <w:tabs>
        <w:tab w:val="left" w:pos="420"/>
      </w:tabs>
      <w:spacing w:before="60"/>
      <w:ind w:firstLine="420"/>
    </w:pPr>
    <w:rPr>
      <w:rFonts w:ascii="Arial" w:hAnsi="宋体" w:cs="Arial"/>
      <w:kern w:val="0"/>
      <w:sz w:val="22"/>
      <w:szCs w:val="22"/>
    </w:rPr>
  </w:style>
  <w:style w:type="paragraph" w:customStyle="1" w:styleId="224">
    <w:name w:val="TxBr_c4"/>
    <w:basedOn w:val="1"/>
    <w:autoRedefine/>
    <w:qFormat/>
    <w:uiPriority w:val="0"/>
    <w:pPr>
      <w:spacing w:line="240" w:lineRule="atLeast"/>
      <w:jc w:val="center"/>
    </w:pPr>
    <w:rPr>
      <w:kern w:val="0"/>
      <w:sz w:val="24"/>
      <w:szCs w:val="20"/>
      <w:lang w:val="en-GB" w:eastAsia="en-US"/>
    </w:rPr>
  </w:style>
  <w:style w:type="paragraph" w:customStyle="1" w:styleId="225">
    <w:name w:val="FR1"/>
    <w:autoRedefine/>
    <w:qFormat/>
    <w:uiPriority w:val="0"/>
    <w:pPr>
      <w:widowControl w:val="0"/>
      <w:autoSpaceDE w:val="0"/>
      <w:autoSpaceDN w:val="0"/>
      <w:adjustRightInd w:val="0"/>
      <w:ind w:left="2240"/>
    </w:pPr>
    <w:rPr>
      <w:rFonts w:ascii="Arial" w:hAnsi="Arial" w:eastAsia="宋体" w:cs="Times New Roman"/>
      <w:b/>
      <w:bCs/>
      <w:sz w:val="22"/>
      <w:szCs w:val="22"/>
      <w:lang w:val="en-US" w:eastAsia="zh-CN" w:bidi="ar-SA"/>
    </w:rPr>
  </w:style>
  <w:style w:type="paragraph" w:customStyle="1" w:styleId="226">
    <w:name w:val="TxBr_p14"/>
    <w:basedOn w:val="1"/>
    <w:autoRedefine/>
    <w:qFormat/>
    <w:uiPriority w:val="0"/>
    <w:pPr>
      <w:tabs>
        <w:tab w:val="left" w:pos="1513"/>
      </w:tabs>
      <w:spacing w:line="413" w:lineRule="atLeast"/>
      <w:ind w:left="1513" w:hanging="742"/>
    </w:pPr>
    <w:rPr>
      <w:kern w:val="0"/>
      <w:sz w:val="24"/>
      <w:szCs w:val="24"/>
      <w:lang w:eastAsia="en-US"/>
    </w:rPr>
  </w:style>
  <w:style w:type="paragraph" w:customStyle="1" w:styleId="227">
    <w:name w:val="epc02"/>
    <w:basedOn w:val="1"/>
    <w:autoRedefine/>
    <w:qFormat/>
    <w:uiPriority w:val="0"/>
    <w:pPr>
      <w:widowControl/>
      <w:spacing w:before="480" w:after="120"/>
    </w:pPr>
    <w:rPr>
      <w:rFonts w:ascii="Univers (WN)" w:hAnsi="Univers (WN)"/>
      <w:b/>
      <w:kern w:val="0"/>
      <w:sz w:val="22"/>
      <w:szCs w:val="20"/>
      <w:lang w:val="en-GB" w:eastAsia="en-US"/>
    </w:rPr>
  </w:style>
  <w:style w:type="paragraph" w:customStyle="1" w:styleId="228">
    <w:name w:val="TF"/>
    <w:basedOn w:val="1"/>
    <w:autoRedefine/>
    <w:qFormat/>
    <w:uiPriority w:val="0"/>
    <w:pPr>
      <w:keepLines/>
      <w:spacing w:after="240"/>
      <w:jc w:val="center"/>
    </w:pPr>
    <w:rPr>
      <w:rFonts w:ascii="Arial" w:hAnsi="Arial" w:eastAsia="MS Mincho"/>
      <w:b/>
      <w:kern w:val="0"/>
      <w:sz w:val="20"/>
      <w:szCs w:val="20"/>
      <w:lang w:val="en-GB" w:eastAsia="en-US"/>
    </w:rPr>
  </w:style>
  <w:style w:type="paragraph" w:customStyle="1" w:styleId="229">
    <w:name w:val="纯文本1"/>
    <w:basedOn w:val="1"/>
    <w:autoRedefine/>
    <w:qFormat/>
    <w:uiPriority w:val="0"/>
    <w:pPr>
      <w:adjustRightInd w:val="0"/>
      <w:textAlignment w:val="baseline"/>
    </w:pPr>
    <w:rPr>
      <w:rFonts w:ascii="宋体" w:hAnsi="Courier New"/>
      <w:szCs w:val="20"/>
    </w:rPr>
  </w:style>
  <w:style w:type="paragraph" w:customStyle="1" w:styleId="230">
    <w:name w:val="Technical 4"/>
    <w:autoRedefine/>
    <w:qFormat/>
    <w:uiPriority w:val="0"/>
    <w:pPr>
      <w:tabs>
        <w:tab w:val="left" w:pos="-720"/>
      </w:tabs>
      <w:suppressAutoHyphens/>
    </w:pPr>
    <w:rPr>
      <w:rFonts w:ascii="Times New Roman" w:hAnsi="Times New Roman" w:eastAsia="宋体" w:cs="Times New Roman"/>
      <w:b/>
      <w:sz w:val="24"/>
      <w:lang w:val="en-US" w:eastAsia="zh-CN" w:bidi="ar-SA"/>
    </w:rPr>
  </w:style>
  <w:style w:type="paragraph" w:customStyle="1" w:styleId="231">
    <w:name w:val="List Number Last"/>
    <w:basedOn w:val="17"/>
    <w:next w:val="14"/>
    <w:autoRedefine/>
    <w:qFormat/>
    <w:uiPriority w:val="0"/>
    <w:pPr>
      <w:spacing w:after="240"/>
    </w:pPr>
  </w:style>
  <w:style w:type="paragraph" w:customStyle="1" w:styleId="232">
    <w:name w:val="Char Char71"/>
    <w:basedOn w:val="5"/>
    <w:autoRedefine/>
    <w:qFormat/>
    <w:uiPriority w:val="0"/>
    <w:pPr>
      <w:widowControl/>
      <w:spacing w:before="140" w:after="0" w:line="220" w:lineRule="atLeast"/>
      <w:ind w:left="720"/>
      <w:jc w:val="left"/>
    </w:pPr>
    <w:rPr>
      <w:rFonts w:ascii="Futura Bk BT" w:hAnsi="Futura Bk BT" w:eastAsia="宋体"/>
      <w:b w:val="0"/>
      <w:bCs/>
      <w:spacing w:val="-4"/>
      <w:kern w:val="28"/>
      <w:sz w:val="21"/>
      <w:lang w:val="en-AU" w:eastAsia="en-US"/>
    </w:rPr>
  </w:style>
  <w:style w:type="paragraph" w:customStyle="1" w:styleId="233">
    <w:name w:val="List Paragraph1"/>
    <w:basedOn w:val="1"/>
    <w:autoRedefine/>
    <w:qFormat/>
    <w:uiPriority w:val="0"/>
    <w:pPr>
      <w:ind w:firstLine="420"/>
    </w:pPr>
    <w:rPr>
      <w:szCs w:val="24"/>
    </w:rPr>
  </w:style>
  <w:style w:type="paragraph" w:customStyle="1" w:styleId="234">
    <w:name w:val="样式2"/>
    <w:basedOn w:val="235"/>
    <w:autoRedefine/>
    <w:qFormat/>
    <w:uiPriority w:val="0"/>
    <w:pPr>
      <w:spacing w:line="410" w:lineRule="atLeast"/>
      <w:jc w:val="both"/>
    </w:pPr>
    <w:rPr>
      <w:rFonts w:ascii="Times New Roman"/>
    </w:rPr>
  </w:style>
  <w:style w:type="paragraph" w:customStyle="1" w:styleId="235">
    <w:name w:val="样式1"/>
    <w:basedOn w:val="1"/>
    <w:autoRedefine/>
    <w:qFormat/>
    <w:uiPriority w:val="0"/>
    <w:pPr>
      <w:adjustRightInd w:val="0"/>
      <w:spacing w:line="420" w:lineRule="auto"/>
      <w:jc w:val="center"/>
      <w:textAlignment w:val="baseline"/>
    </w:pPr>
    <w:rPr>
      <w:rFonts w:ascii="宋体"/>
      <w:kern w:val="0"/>
      <w:sz w:val="24"/>
      <w:szCs w:val="20"/>
    </w:rPr>
  </w:style>
  <w:style w:type="paragraph" w:customStyle="1" w:styleId="236">
    <w:name w:val="Table Heading"/>
    <w:basedOn w:val="237"/>
    <w:autoRedefine/>
    <w:qFormat/>
    <w:uiPriority w:val="0"/>
    <w:pPr>
      <w:tabs>
        <w:tab w:val="left" w:pos="-720"/>
      </w:tabs>
      <w:spacing w:before="360" w:after="120"/>
    </w:pPr>
  </w:style>
  <w:style w:type="paragraph" w:customStyle="1" w:styleId="237">
    <w:name w:val="Document Heading"/>
    <w:basedOn w:val="2"/>
    <w:autoRedefine/>
    <w:qFormat/>
    <w:uiPriority w:val="0"/>
    <w:pPr>
      <w:widowControl/>
      <w:tabs>
        <w:tab w:val="left" w:pos="-720"/>
        <w:tab w:val="clear" w:pos="425"/>
      </w:tabs>
      <w:spacing w:before="120" w:after="180" w:line="240" w:lineRule="auto"/>
      <w:ind w:firstLine="0"/>
      <w:jc w:val="center"/>
      <w:outlineLvl w:val="9"/>
    </w:pPr>
    <w:rPr>
      <w:rFonts w:ascii="Arial" w:hAnsi="Arial"/>
      <w:bCs w:val="0"/>
      <w:caps/>
      <w:kern w:val="0"/>
      <w:sz w:val="22"/>
      <w:szCs w:val="20"/>
      <w:lang w:val="en-GB" w:eastAsia="en-US"/>
    </w:rPr>
  </w:style>
  <w:style w:type="paragraph" w:customStyle="1" w:styleId="238">
    <w:name w:val="样式 C + 黑色"/>
    <w:basedOn w:val="157"/>
    <w:autoRedefine/>
    <w:qFormat/>
    <w:uiPriority w:val="0"/>
    <w:pPr>
      <w:tabs>
        <w:tab w:val="left" w:pos="805"/>
      </w:tabs>
      <w:spacing w:line="360" w:lineRule="auto"/>
      <w:jc w:val="left"/>
      <w:outlineLvl w:val="2"/>
    </w:pPr>
    <w:rPr>
      <w:color w:val="000000"/>
      <w:kern w:val="44"/>
    </w:rPr>
  </w:style>
  <w:style w:type="paragraph" w:customStyle="1" w:styleId="239">
    <w:name w:val="标题---2"/>
    <w:basedOn w:val="240"/>
    <w:next w:val="209"/>
    <w:autoRedefine/>
    <w:qFormat/>
    <w:uiPriority w:val="0"/>
    <w:pPr>
      <w:tabs>
        <w:tab w:val="left" w:pos="1134"/>
        <w:tab w:val="left" w:pos="1524"/>
      </w:tabs>
      <w:spacing w:beforeLines="25"/>
      <w:ind w:left="1524"/>
      <w:outlineLvl w:val="1"/>
    </w:pPr>
    <w:rPr>
      <w:b w:val="0"/>
    </w:rPr>
  </w:style>
  <w:style w:type="paragraph" w:customStyle="1" w:styleId="240">
    <w:name w:val="标题---1"/>
    <w:basedOn w:val="209"/>
    <w:next w:val="239"/>
    <w:autoRedefine/>
    <w:qFormat/>
    <w:uiPriority w:val="0"/>
    <w:pPr>
      <w:tabs>
        <w:tab w:val="left" w:pos="1134"/>
      </w:tabs>
      <w:spacing w:beforeLines="50" w:afterLines="50"/>
      <w:ind w:left="1134" w:hanging="1134"/>
      <w:outlineLvl w:val="0"/>
    </w:pPr>
    <w:rPr>
      <w:b/>
    </w:rPr>
  </w:style>
  <w:style w:type="paragraph" w:customStyle="1" w:styleId="241">
    <w:name w:val="日期1"/>
    <w:basedOn w:val="1"/>
    <w:next w:val="1"/>
    <w:autoRedefine/>
    <w:qFormat/>
    <w:uiPriority w:val="0"/>
    <w:pPr>
      <w:adjustRightInd w:val="0"/>
      <w:textAlignment w:val="baseline"/>
    </w:pPr>
    <w:rPr>
      <w:sz w:val="28"/>
      <w:szCs w:val="20"/>
    </w:rPr>
  </w:style>
  <w:style w:type="paragraph" w:customStyle="1" w:styleId="242">
    <w:name w:val="标题---3"/>
    <w:basedOn w:val="239"/>
    <w:next w:val="209"/>
    <w:autoRedefine/>
    <w:qFormat/>
    <w:uiPriority w:val="0"/>
    <w:pPr>
      <w:tabs>
        <w:tab w:val="clear" w:pos="1524"/>
      </w:tabs>
      <w:ind w:left="1134"/>
      <w:outlineLvl w:val="2"/>
    </w:pPr>
  </w:style>
  <w:style w:type="paragraph" w:customStyle="1" w:styleId="243">
    <w:name w:val="标题---(5)"/>
    <w:basedOn w:val="244"/>
    <w:next w:val="134"/>
    <w:autoRedefine/>
    <w:qFormat/>
    <w:uiPriority w:val="0"/>
    <w:pPr>
      <w:tabs>
        <w:tab w:val="left" w:pos="708"/>
        <w:tab w:val="left" w:pos="1418"/>
        <w:tab w:val="left" w:pos="1984"/>
        <w:tab w:val="left" w:pos="2551"/>
      </w:tabs>
      <w:outlineLvl w:val="4"/>
    </w:pPr>
  </w:style>
  <w:style w:type="paragraph" w:customStyle="1" w:styleId="244">
    <w:name w:val="标题---(4)"/>
    <w:basedOn w:val="245"/>
    <w:next w:val="134"/>
    <w:autoRedefine/>
    <w:qFormat/>
    <w:uiPriority w:val="0"/>
    <w:pPr>
      <w:tabs>
        <w:tab w:val="left" w:pos="708"/>
        <w:tab w:val="left" w:pos="1418"/>
        <w:tab w:val="left" w:pos="1984"/>
      </w:tabs>
      <w:outlineLvl w:val="3"/>
    </w:pPr>
  </w:style>
  <w:style w:type="paragraph" w:customStyle="1" w:styleId="245">
    <w:name w:val="标题---(3)"/>
    <w:basedOn w:val="246"/>
    <w:next w:val="134"/>
    <w:autoRedefine/>
    <w:qFormat/>
    <w:uiPriority w:val="0"/>
    <w:pPr>
      <w:tabs>
        <w:tab w:val="left" w:pos="708"/>
        <w:tab w:val="left" w:pos="1418"/>
      </w:tabs>
      <w:ind w:left="0"/>
      <w:outlineLvl w:val="2"/>
    </w:pPr>
    <w:rPr>
      <w:b w:val="0"/>
    </w:rPr>
  </w:style>
  <w:style w:type="paragraph" w:customStyle="1" w:styleId="246">
    <w:name w:val="标题---(2)"/>
    <w:basedOn w:val="209"/>
    <w:next w:val="134"/>
    <w:autoRedefine/>
    <w:qFormat/>
    <w:uiPriority w:val="0"/>
    <w:pPr>
      <w:tabs>
        <w:tab w:val="left" w:pos="708"/>
      </w:tabs>
      <w:spacing w:beforeLines="25"/>
      <w:ind w:left="-284" w:firstLine="284"/>
      <w:outlineLvl w:val="1"/>
    </w:pPr>
    <w:rPr>
      <w:b/>
    </w:rPr>
  </w:style>
  <w:style w:type="paragraph" w:customStyle="1" w:styleId="247">
    <w:name w:val="Appendix Title Page"/>
    <w:basedOn w:val="2"/>
    <w:autoRedefine/>
    <w:qFormat/>
    <w:uiPriority w:val="0"/>
    <w:pPr>
      <w:pageBreakBefore/>
      <w:widowControl/>
      <w:tabs>
        <w:tab w:val="left" w:pos="-720"/>
        <w:tab w:val="clear" w:pos="425"/>
      </w:tabs>
      <w:spacing w:before="360" w:after="120" w:line="480" w:lineRule="auto"/>
      <w:ind w:left="-576" w:firstLine="0"/>
      <w:jc w:val="center"/>
      <w:outlineLvl w:val="9"/>
    </w:pPr>
    <w:rPr>
      <w:rFonts w:ascii="Arial" w:hAnsi="Arial"/>
      <w:bCs w:val="0"/>
      <w:caps/>
      <w:kern w:val="0"/>
      <w:sz w:val="36"/>
      <w:szCs w:val="20"/>
      <w:lang w:val="en-GB" w:eastAsia="en-US"/>
    </w:rPr>
  </w:style>
  <w:style w:type="paragraph" w:customStyle="1" w:styleId="248">
    <w:name w:val="EW"/>
    <w:basedOn w:val="249"/>
    <w:autoRedefine/>
    <w:qFormat/>
    <w:uiPriority w:val="0"/>
  </w:style>
  <w:style w:type="paragraph" w:customStyle="1" w:styleId="249">
    <w:name w:val="EX"/>
    <w:basedOn w:val="1"/>
    <w:autoRedefine/>
    <w:qFormat/>
    <w:uiPriority w:val="0"/>
    <w:pPr>
      <w:keepLines/>
      <w:spacing w:after="240"/>
      <w:ind w:left="2268" w:hanging="2268"/>
    </w:pPr>
    <w:rPr>
      <w:rFonts w:ascii="Arial" w:hAnsi="Arial" w:eastAsia="MS Mincho"/>
      <w:kern w:val="0"/>
      <w:sz w:val="20"/>
      <w:szCs w:val="20"/>
      <w:lang w:val="en-GB" w:eastAsia="en-US"/>
    </w:rPr>
  </w:style>
  <w:style w:type="paragraph" w:customStyle="1" w:styleId="250">
    <w:name w:val="Char4 Char Char Char"/>
    <w:basedOn w:val="1"/>
    <w:autoRedefine/>
    <w:qFormat/>
    <w:uiPriority w:val="0"/>
    <w:pPr>
      <w:adjustRightInd w:val="0"/>
      <w:snapToGrid w:val="0"/>
      <w:spacing w:line="360" w:lineRule="auto"/>
      <w:ind w:firstLine="200" w:firstLineChars="200"/>
    </w:pPr>
    <w:rPr>
      <w:rFonts w:ascii="宋体" w:hAnsi="宋体" w:cs="宋体"/>
      <w:sz w:val="24"/>
      <w:szCs w:val="26"/>
    </w:rPr>
  </w:style>
  <w:style w:type="paragraph" w:customStyle="1" w:styleId="251">
    <w:name w:val="样式 正文(缩进) + 首行缩进:  2 字符"/>
    <w:basedOn w:val="1"/>
    <w:autoRedefine/>
    <w:qFormat/>
    <w:uiPriority w:val="0"/>
    <w:pPr>
      <w:spacing w:line="360" w:lineRule="auto"/>
      <w:ind w:firstLine="480" w:firstLineChars="200"/>
    </w:pPr>
    <w:rPr>
      <w:rFonts w:cs="宋体"/>
      <w:sz w:val="24"/>
      <w:szCs w:val="20"/>
    </w:rPr>
  </w:style>
  <w:style w:type="paragraph" w:customStyle="1" w:styleId="252">
    <w:name w:val="Header Even"/>
    <w:basedOn w:val="50"/>
    <w:autoRedefine/>
    <w:qFormat/>
    <w:uiPriority w:val="0"/>
    <w:pPr>
      <w:keepLines/>
      <w:widowControl/>
      <w:pBdr>
        <w:bottom w:val="none" w:color="auto" w:sz="0" w:space="0"/>
      </w:pBdr>
      <w:tabs>
        <w:tab w:val="center" w:pos="4320"/>
        <w:tab w:val="right" w:pos="8640"/>
        <w:tab w:val="clear" w:pos="4153"/>
        <w:tab w:val="clear" w:pos="8306"/>
      </w:tabs>
      <w:snapToGrid/>
      <w:jc w:val="left"/>
    </w:pPr>
    <w:rPr>
      <w:rFonts w:ascii="Arial" w:hAnsi="Arial" w:eastAsia="MS Mincho"/>
      <w:sz w:val="24"/>
      <w:lang w:val="en-GB" w:eastAsia="ja-JP"/>
    </w:rPr>
  </w:style>
  <w:style w:type="paragraph" w:customStyle="1" w:styleId="253">
    <w:name w:val="Footnote Base"/>
    <w:basedOn w:val="1"/>
    <w:autoRedefine/>
    <w:qFormat/>
    <w:uiPriority w:val="0"/>
    <w:pPr>
      <w:widowControl/>
      <w:tabs>
        <w:tab w:val="left" w:pos="187"/>
      </w:tabs>
      <w:spacing w:line="220" w:lineRule="exact"/>
      <w:ind w:left="187" w:hanging="187"/>
      <w:jc w:val="left"/>
    </w:pPr>
    <w:rPr>
      <w:rFonts w:ascii="Arial" w:hAnsi="Arial" w:eastAsia="MS Mincho"/>
      <w:kern w:val="0"/>
      <w:sz w:val="18"/>
      <w:szCs w:val="20"/>
      <w:lang w:val="en-GB" w:eastAsia="ja-JP"/>
    </w:rPr>
  </w:style>
  <w:style w:type="paragraph" w:customStyle="1" w:styleId="254">
    <w:name w:val="表题"/>
    <w:basedOn w:val="209"/>
    <w:autoRedefine/>
    <w:qFormat/>
    <w:uiPriority w:val="0"/>
    <w:rPr>
      <w:rFonts w:eastAsia="黑体"/>
    </w:rPr>
  </w:style>
  <w:style w:type="paragraph" w:customStyle="1" w:styleId="255">
    <w:name w:val="Block Quotation First"/>
    <w:basedOn w:val="256"/>
    <w:next w:val="256"/>
    <w:autoRedefine/>
    <w:qFormat/>
    <w:uiPriority w:val="0"/>
  </w:style>
  <w:style w:type="paragraph" w:customStyle="1" w:styleId="256">
    <w:name w:val="Block Quotation"/>
    <w:basedOn w:val="14"/>
    <w:autoRedefine/>
    <w:qFormat/>
    <w:uiPriority w:val="0"/>
    <w:pPr>
      <w:keepLines/>
      <w:widowControl/>
      <w:spacing w:before="120" w:after="120"/>
      <w:ind w:left="720" w:right="720"/>
    </w:pPr>
    <w:rPr>
      <w:rFonts w:ascii="Univers" w:hAnsi="Univers" w:eastAsia="MS Mincho"/>
      <w:i/>
      <w:sz w:val="22"/>
      <w:lang w:val="en-GB" w:eastAsia="ja-JP"/>
    </w:rPr>
  </w:style>
  <w:style w:type="paragraph" w:customStyle="1" w:styleId="257">
    <w:name w:val="Procedure"/>
    <w:autoRedefine/>
    <w:qFormat/>
    <w:uiPriority w:val="0"/>
    <w:pPr>
      <w:tabs>
        <w:tab w:val="left" w:pos="720"/>
        <w:tab w:val="left" w:pos="1440"/>
        <w:tab w:val="left" w:pos="2333"/>
        <w:tab w:val="left" w:pos="3053"/>
      </w:tabs>
      <w:suppressAutoHyphens/>
      <w:overflowPunct w:val="0"/>
      <w:autoSpaceDE w:val="0"/>
      <w:autoSpaceDN w:val="0"/>
      <w:adjustRightInd w:val="0"/>
      <w:jc w:val="both"/>
      <w:textAlignment w:val="baseline"/>
    </w:pPr>
    <w:rPr>
      <w:rFonts w:ascii="Times New Roman" w:hAnsi="Times New Roman" w:eastAsia="宋体" w:cs="Times New Roman"/>
      <w:spacing w:val="-3"/>
      <w:sz w:val="24"/>
      <w:lang w:val="en-US" w:eastAsia="zh-CN" w:bidi="ar-SA"/>
    </w:rPr>
  </w:style>
  <w:style w:type="paragraph" w:customStyle="1" w:styleId="258">
    <w:name w:val="Style Style Body Text Indent 2 + Left:  1.27 ch + Left:  1.27 ch"/>
    <w:basedOn w:val="1"/>
    <w:autoRedefine/>
    <w:qFormat/>
    <w:uiPriority w:val="0"/>
    <w:pPr>
      <w:widowControl/>
      <w:ind w:left="150" w:leftChars="150"/>
    </w:pPr>
    <w:rPr>
      <w:rFonts w:ascii="Arial" w:hAnsi="Arial" w:eastAsia="Times New Roman" w:cs="宋体"/>
      <w:kern w:val="0"/>
      <w:sz w:val="22"/>
      <w:szCs w:val="20"/>
    </w:rPr>
  </w:style>
  <w:style w:type="paragraph" w:customStyle="1" w:styleId="259">
    <w:name w:val="TH"/>
    <w:basedOn w:val="228"/>
    <w:autoRedefine/>
    <w:qFormat/>
    <w:uiPriority w:val="0"/>
    <w:pPr>
      <w:keepNext/>
    </w:pPr>
  </w:style>
  <w:style w:type="paragraph" w:customStyle="1" w:styleId="26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1">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4"/>
      <w:szCs w:val="24"/>
    </w:rPr>
  </w:style>
  <w:style w:type="paragraph" w:customStyle="1" w:styleId="262">
    <w:name w:val="Bullets 2"/>
    <w:basedOn w:val="68"/>
    <w:autoRedefine/>
    <w:qFormat/>
    <w:uiPriority w:val="0"/>
    <w:pPr>
      <w:widowControl/>
      <w:tabs>
        <w:tab w:val="left" w:pos="284"/>
      </w:tabs>
      <w:spacing w:before="120" w:after="120" w:line="360" w:lineRule="auto"/>
      <w:ind w:firstLine="284"/>
    </w:pPr>
    <w:rPr>
      <w:rFonts w:ascii="Arial" w:hAnsi="Arial"/>
      <w:kern w:val="0"/>
      <w:sz w:val="22"/>
      <w:lang w:eastAsia="en-US"/>
    </w:rPr>
  </w:style>
  <w:style w:type="paragraph" w:customStyle="1" w:styleId="263">
    <w:name w:val="FW LAYOUT"/>
    <w:autoRedefine/>
    <w:qFormat/>
    <w:uiPriority w:val="0"/>
    <w:pPr>
      <w:suppressAutoHyphens/>
    </w:pPr>
    <w:rPr>
      <w:rFonts w:ascii="Univers" w:hAnsi="Univers" w:eastAsia="MS Mincho" w:cs="Times New Roman"/>
      <w:sz w:val="22"/>
      <w:lang w:val="en-US" w:eastAsia="ja-JP" w:bidi="ar-SA"/>
    </w:rPr>
  </w:style>
  <w:style w:type="paragraph" w:customStyle="1" w:styleId="264">
    <w:name w:val="paragraph"/>
    <w:basedOn w:val="1"/>
    <w:autoRedefine/>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67" w:line="335" w:lineRule="atLeast"/>
    </w:pPr>
    <w:rPr>
      <w:rFonts w:ascii="Palatino" w:hAnsi="Palatino"/>
      <w:kern w:val="0"/>
      <w:sz w:val="22"/>
      <w:szCs w:val="20"/>
    </w:rPr>
  </w:style>
  <w:style w:type="paragraph" w:customStyle="1" w:styleId="265">
    <w:name w:val="Char9 Char Char Char Char Char Char"/>
    <w:basedOn w:val="24"/>
    <w:autoRedefine/>
    <w:qFormat/>
    <w:uiPriority w:val="0"/>
    <w:pPr>
      <w:shd w:val="clear" w:color="auto" w:fill="000080"/>
      <w:spacing w:line="360" w:lineRule="auto"/>
      <w:ind w:firstLine="200" w:firstLineChars="200"/>
    </w:pPr>
    <w:rPr>
      <w:rFonts w:ascii="Tahoma" w:hAnsi="Tahoma"/>
      <w:sz w:val="24"/>
      <w:szCs w:val="24"/>
    </w:rPr>
  </w:style>
  <w:style w:type="paragraph" w:customStyle="1" w:styleId="266">
    <w:name w:val="KBU"/>
    <w:basedOn w:val="1"/>
    <w:autoRedefine/>
    <w:qFormat/>
    <w:uiPriority w:val="0"/>
    <w:pPr>
      <w:widowControl/>
      <w:tabs>
        <w:tab w:val="left" w:pos="851"/>
      </w:tabs>
      <w:ind w:left="851"/>
      <w:jc w:val="left"/>
    </w:pPr>
    <w:rPr>
      <w:rFonts w:ascii="Arial" w:hAnsi="Arial"/>
      <w:kern w:val="0"/>
      <w:sz w:val="20"/>
      <w:szCs w:val="20"/>
      <w:lang w:val="de-DE" w:eastAsia="en-US"/>
    </w:rPr>
  </w:style>
  <w:style w:type="paragraph" w:customStyle="1" w:styleId="267">
    <w:name w:val="Part Title"/>
    <w:basedOn w:val="268"/>
    <w:next w:val="269"/>
    <w:autoRedefine/>
    <w:qFormat/>
    <w:uiPriority w:val="0"/>
    <w:pPr>
      <w:spacing w:before="600"/>
      <w:jc w:val="center"/>
    </w:pPr>
  </w:style>
  <w:style w:type="paragraph" w:customStyle="1" w:styleId="268">
    <w:name w:val="Heading Base"/>
    <w:basedOn w:val="1"/>
    <w:next w:val="14"/>
    <w:autoRedefine/>
    <w:qFormat/>
    <w:uiPriority w:val="0"/>
    <w:pPr>
      <w:keepNext/>
      <w:widowControl/>
      <w:spacing w:before="240" w:after="120"/>
      <w:jc w:val="left"/>
    </w:pPr>
    <w:rPr>
      <w:rFonts w:ascii="Arial" w:hAnsi="Arial" w:eastAsia="MS Mincho"/>
      <w:b/>
      <w:kern w:val="28"/>
      <w:sz w:val="36"/>
      <w:szCs w:val="20"/>
      <w:lang w:val="en-GB" w:eastAsia="ja-JP"/>
    </w:rPr>
  </w:style>
  <w:style w:type="paragraph" w:customStyle="1" w:styleId="269">
    <w:name w:val="Part Subtitle"/>
    <w:basedOn w:val="1"/>
    <w:next w:val="14"/>
    <w:autoRedefine/>
    <w:qFormat/>
    <w:uiPriority w:val="0"/>
    <w:pPr>
      <w:keepNext/>
      <w:widowControl/>
      <w:spacing w:before="360" w:after="120"/>
      <w:jc w:val="center"/>
    </w:pPr>
    <w:rPr>
      <w:rFonts w:ascii="Arial" w:hAnsi="Arial" w:eastAsia="MS Mincho"/>
      <w:i/>
      <w:kern w:val="28"/>
      <w:sz w:val="32"/>
      <w:szCs w:val="20"/>
      <w:lang w:val="en-GB" w:eastAsia="ja-JP"/>
    </w:rPr>
  </w:style>
  <w:style w:type="paragraph" w:customStyle="1" w:styleId="270">
    <w:name w:val="Style5"/>
    <w:basedOn w:val="2"/>
    <w:autoRedefine/>
    <w:qFormat/>
    <w:uiPriority w:val="0"/>
    <w:pPr>
      <w:keepLines w:val="0"/>
      <w:widowControl/>
      <w:spacing w:before="240" w:after="240" w:line="240" w:lineRule="auto"/>
      <w:ind w:left="856" w:firstLine="0"/>
      <w:jc w:val="left"/>
    </w:pPr>
    <w:rPr>
      <w:rFonts w:ascii="Arial" w:hAnsi="Arial" w:cs="Arial"/>
      <w:caps/>
      <w:kern w:val="0"/>
      <w:sz w:val="24"/>
      <w:szCs w:val="24"/>
      <w:lang w:val="en-GB"/>
    </w:rPr>
  </w:style>
  <w:style w:type="paragraph" w:customStyle="1" w:styleId="271">
    <w:name w:val="Table of Contents"/>
    <w:basedOn w:val="1"/>
    <w:autoRedefine/>
    <w:qFormat/>
    <w:uiPriority w:val="0"/>
    <w:pPr>
      <w:keepLines/>
      <w:widowControl/>
      <w:spacing w:before="120"/>
      <w:jc w:val="center"/>
    </w:pPr>
    <w:rPr>
      <w:rFonts w:ascii="Arial" w:hAnsi="Arial" w:eastAsia="Times New Roman"/>
      <w:b/>
      <w:kern w:val="0"/>
      <w:sz w:val="22"/>
      <w:szCs w:val="20"/>
      <w:lang w:val="en-GB" w:eastAsia="en-US"/>
    </w:rPr>
  </w:style>
  <w:style w:type="paragraph" w:customStyle="1" w:styleId="272">
    <w:name w:val="tgt2"/>
    <w:basedOn w:val="1"/>
    <w:autoRedefine/>
    <w:qFormat/>
    <w:uiPriority w:val="0"/>
    <w:pPr>
      <w:widowControl/>
      <w:spacing w:after="150" w:line="360" w:lineRule="auto"/>
      <w:jc w:val="left"/>
    </w:pPr>
    <w:rPr>
      <w:rFonts w:ascii="宋体" w:hAnsi="宋体" w:cs="宋体"/>
      <w:b/>
      <w:bCs/>
      <w:kern w:val="0"/>
      <w:sz w:val="36"/>
      <w:szCs w:val="36"/>
    </w:rPr>
  </w:style>
  <w:style w:type="paragraph" w:customStyle="1" w:styleId="273">
    <w:name w:val="1.1.1 Paragraph"/>
    <w:basedOn w:val="1"/>
    <w:autoRedefine/>
    <w:qFormat/>
    <w:uiPriority w:val="0"/>
    <w:pPr>
      <w:tabs>
        <w:tab w:val="left" w:pos="-720"/>
        <w:tab w:val="left" w:pos="0"/>
        <w:tab w:val="left" w:pos="720"/>
        <w:tab w:val="left" w:pos="1584"/>
        <w:tab w:val="left" w:pos="2448"/>
      </w:tabs>
      <w:suppressAutoHyphens/>
      <w:spacing w:before="120" w:after="120"/>
      <w:ind w:left="1584"/>
    </w:pPr>
    <w:rPr>
      <w:spacing w:val="-3"/>
      <w:kern w:val="0"/>
      <w:sz w:val="22"/>
      <w:szCs w:val="20"/>
    </w:rPr>
  </w:style>
  <w:style w:type="paragraph" w:customStyle="1" w:styleId="274">
    <w:name w:val="(1)"/>
    <w:basedOn w:val="1"/>
    <w:autoRedefine/>
    <w:qFormat/>
    <w:uiPriority w:val="0"/>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275">
    <w:name w:val="Footer Odd"/>
    <w:basedOn w:val="49"/>
    <w:autoRedefine/>
    <w:qFormat/>
    <w:uiPriority w:val="0"/>
    <w:pPr>
      <w:keepLines/>
      <w:widowControl/>
      <w:tabs>
        <w:tab w:val="right" w:pos="0"/>
        <w:tab w:val="center" w:pos="4320"/>
        <w:tab w:val="right" w:pos="8640"/>
        <w:tab w:val="clear" w:pos="4153"/>
        <w:tab w:val="clear" w:pos="8306"/>
      </w:tabs>
      <w:snapToGrid/>
      <w:jc w:val="right"/>
    </w:pPr>
    <w:rPr>
      <w:rFonts w:ascii="Arial" w:hAnsi="Arial" w:eastAsia="MS Mincho"/>
      <w:sz w:val="24"/>
      <w:lang w:val="en-GB" w:eastAsia="ja-JP"/>
    </w:rPr>
  </w:style>
  <w:style w:type="paragraph" w:customStyle="1" w:styleId="276">
    <w:name w:val="标题---5"/>
    <w:basedOn w:val="277"/>
    <w:next w:val="209"/>
    <w:autoRedefine/>
    <w:qFormat/>
    <w:uiPriority w:val="0"/>
    <w:pPr>
      <w:tabs>
        <w:tab w:val="left" w:pos="1134"/>
        <w:tab w:val="left" w:pos="1584"/>
      </w:tabs>
      <w:ind w:left="1584"/>
      <w:outlineLvl w:val="4"/>
    </w:pPr>
  </w:style>
  <w:style w:type="paragraph" w:customStyle="1" w:styleId="277">
    <w:name w:val="标题---4"/>
    <w:basedOn w:val="242"/>
    <w:next w:val="209"/>
    <w:autoRedefine/>
    <w:qFormat/>
    <w:uiPriority w:val="0"/>
    <w:pPr>
      <w:outlineLvl w:val="3"/>
    </w:pPr>
  </w:style>
  <w:style w:type="paragraph" w:customStyle="1" w:styleId="278">
    <w:name w:val="表格文字（大）"/>
    <w:basedOn w:val="1"/>
    <w:autoRedefine/>
    <w:qFormat/>
    <w:uiPriority w:val="0"/>
    <w:pPr>
      <w:spacing w:before="20" w:after="20"/>
    </w:pPr>
    <w:rPr>
      <w:rFonts w:ascii="Century Gothic" w:hAnsi="Century Gothic"/>
      <w:sz w:val="24"/>
      <w:szCs w:val="20"/>
    </w:rPr>
  </w:style>
  <w:style w:type="paragraph" w:customStyle="1" w:styleId="279">
    <w:name w:val="Chapter Label"/>
    <w:basedOn w:val="1"/>
    <w:next w:val="1"/>
    <w:autoRedefine/>
    <w:qFormat/>
    <w:uiPriority w:val="0"/>
    <w:pPr>
      <w:keepNext/>
      <w:widowControl/>
      <w:spacing w:before="360"/>
      <w:jc w:val="center"/>
    </w:pPr>
    <w:rPr>
      <w:rFonts w:ascii="Arial" w:hAnsi="Arial" w:eastAsia="MS Mincho"/>
      <w:b/>
      <w:kern w:val="28"/>
      <w:sz w:val="24"/>
      <w:szCs w:val="20"/>
      <w:u w:val="single"/>
      <w:lang w:val="en-GB" w:eastAsia="ja-JP"/>
    </w:rPr>
  </w:style>
  <w:style w:type="paragraph" w:customStyle="1" w:styleId="280">
    <w:name w:val="Main Body Text"/>
    <w:basedOn w:val="1"/>
    <w:autoRedefine/>
    <w:qFormat/>
    <w:uiPriority w:val="0"/>
    <w:pPr>
      <w:widowControl/>
      <w:overflowPunct w:val="0"/>
      <w:autoSpaceDE w:val="0"/>
      <w:autoSpaceDN w:val="0"/>
      <w:adjustRightInd w:val="0"/>
      <w:spacing w:before="100" w:line="220" w:lineRule="exact"/>
      <w:ind w:left="851" w:firstLine="284"/>
      <w:textAlignment w:val="baseline"/>
    </w:pPr>
    <w:rPr>
      <w:kern w:val="0"/>
      <w:sz w:val="20"/>
      <w:szCs w:val="20"/>
      <w:lang w:val="en-GB" w:eastAsia="en-US"/>
    </w:rPr>
  </w:style>
  <w:style w:type="paragraph" w:customStyle="1" w:styleId="281">
    <w:name w:val="默认段落字体 Para Char Char Char Char Char Char Char Char Char Char Char Char Char"/>
    <w:basedOn w:val="1"/>
    <w:next w:val="67"/>
    <w:autoRedefine/>
    <w:qFormat/>
    <w:uiPriority w:val="0"/>
    <w:pPr>
      <w:shd w:val="clear" w:color="auto" w:fill="000080"/>
    </w:pPr>
    <w:rPr>
      <w:rFonts w:ascii="Tahoma" w:hAnsi="Tahoma" w:cs="Tahoma"/>
      <w:sz w:val="24"/>
      <w:szCs w:val="24"/>
    </w:rPr>
  </w:style>
  <w:style w:type="paragraph" w:customStyle="1" w:styleId="282">
    <w:name w:val="样式 标题 2 + Times New Roman 四号 非加粗 段前: 5 磅 段后: 0 磅 行距: 固定值 20..."/>
    <w:basedOn w:val="3"/>
    <w:autoRedefine/>
    <w:qFormat/>
    <w:uiPriority w:val="0"/>
    <w:pPr>
      <w:adjustRightInd/>
      <w:spacing w:before="100" w:after="0" w:line="400" w:lineRule="exact"/>
      <w:ind w:left="0" w:firstLine="0"/>
      <w:textAlignment w:val="auto"/>
    </w:pPr>
    <w:rPr>
      <w:rFonts w:ascii="Times New Roman" w:hAnsi="Times New Roman" w:cs="宋体"/>
      <w:b w:val="0"/>
      <w:bCs w:val="0"/>
      <w:sz w:val="28"/>
      <w:szCs w:val="20"/>
    </w:rPr>
  </w:style>
  <w:style w:type="paragraph" w:customStyle="1" w:styleId="283">
    <w:name w:val="Header Odd"/>
    <w:basedOn w:val="50"/>
    <w:autoRedefine/>
    <w:qFormat/>
    <w:uiPriority w:val="0"/>
    <w:pPr>
      <w:keepLines/>
      <w:widowControl/>
      <w:pBdr>
        <w:bottom w:val="none" w:color="auto" w:sz="0" w:space="0"/>
      </w:pBdr>
      <w:tabs>
        <w:tab w:val="right" w:pos="0"/>
        <w:tab w:val="center" w:pos="4320"/>
        <w:tab w:val="right" w:pos="8640"/>
        <w:tab w:val="clear" w:pos="4153"/>
        <w:tab w:val="clear" w:pos="8306"/>
      </w:tabs>
      <w:snapToGrid/>
      <w:jc w:val="right"/>
    </w:pPr>
    <w:rPr>
      <w:rFonts w:ascii="Arial" w:hAnsi="Arial" w:eastAsia="MS Mincho"/>
      <w:sz w:val="24"/>
      <w:lang w:val="en-GB" w:eastAsia="ja-JP"/>
    </w:rPr>
  </w:style>
  <w:style w:type="paragraph" w:customStyle="1" w:styleId="284">
    <w:name w:val="标题－－（3）"/>
    <w:basedOn w:val="1"/>
    <w:autoRedefine/>
    <w:qFormat/>
    <w:uiPriority w:val="0"/>
    <w:pPr>
      <w:tabs>
        <w:tab w:val="left" w:pos="420"/>
      </w:tabs>
      <w:adjustRightInd w:val="0"/>
      <w:spacing w:line="360" w:lineRule="auto"/>
      <w:jc w:val="left"/>
      <w:textAlignment w:val="baseline"/>
    </w:pPr>
    <w:rPr>
      <w:rFonts w:ascii="Arial" w:hAnsi="Arial" w:eastAsia="楷体_GB2312"/>
      <w:kern w:val="0"/>
      <w:sz w:val="24"/>
      <w:szCs w:val="20"/>
    </w:rPr>
  </w:style>
  <w:style w:type="paragraph" w:customStyle="1" w:styleId="285">
    <w:name w:val="Char Char Char Char Char 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286">
    <w:name w:val="Char Char7"/>
    <w:basedOn w:val="5"/>
    <w:autoRedefine/>
    <w:qFormat/>
    <w:uiPriority w:val="0"/>
    <w:pPr>
      <w:widowControl/>
      <w:spacing w:before="140" w:after="0" w:line="220" w:lineRule="atLeast"/>
      <w:ind w:left="720"/>
      <w:jc w:val="left"/>
    </w:pPr>
    <w:rPr>
      <w:rFonts w:ascii="Futura Bk BT" w:hAnsi="Futura Bk BT" w:eastAsia="宋体"/>
      <w:b w:val="0"/>
      <w:bCs/>
      <w:spacing w:val="-4"/>
      <w:kern w:val="28"/>
      <w:sz w:val="21"/>
      <w:lang w:val="en-AU" w:eastAsia="en-US"/>
    </w:rPr>
  </w:style>
  <w:style w:type="paragraph" w:customStyle="1" w:styleId="287">
    <w:name w:val="FP"/>
    <w:basedOn w:val="1"/>
    <w:autoRedefine/>
    <w:qFormat/>
    <w:uiPriority w:val="0"/>
    <w:pPr>
      <w:spacing w:after="240"/>
    </w:pPr>
    <w:rPr>
      <w:rFonts w:ascii="Arial" w:hAnsi="Arial" w:eastAsia="MS Mincho"/>
      <w:kern w:val="0"/>
      <w:sz w:val="20"/>
      <w:szCs w:val="20"/>
      <w:lang w:val="en-GB" w:eastAsia="en-US"/>
    </w:rPr>
  </w:style>
  <w:style w:type="paragraph" w:customStyle="1" w:styleId="288">
    <w:name w:val="B2"/>
    <w:basedOn w:val="289"/>
    <w:autoRedefine/>
    <w:qFormat/>
    <w:uiPriority w:val="0"/>
    <w:pPr>
      <w:ind w:left="1134"/>
    </w:pPr>
  </w:style>
  <w:style w:type="paragraph" w:customStyle="1" w:styleId="289">
    <w:name w:val="B1"/>
    <w:basedOn w:val="1"/>
    <w:autoRedefine/>
    <w:qFormat/>
    <w:uiPriority w:val="0"/>
    <w:pPr>
      <w:spacing w:after="240"/>
      <w:ind w:left="567" w:hanging="567"/>
    </w:pPr>
    <w:rPr>
      <w:rFonts w:ascii="Arial" w:hAnsi="Arial" w:eastAsia="MS Mincho"/>
      <w:kern w:val="0"/>
      <w:sz w:val="20"/>
      <w:szCs w:val="20"/>
      <w:lang w:val="en-GB" w:eastAsia="en-US"/>
    </w:rPr>
  </w:style>
  <w:style w:type="paragraph" w:customStyle="1" w:styleId="290">
    <w:name w:val="Body Text 4"/>
    <w:basedOn w:val="30"/>
    <w:autoRedefine/>
    <w:qFormat/>
    <w:uiPriority w:val="0"/>
    <w:pPr>
      <w:widowControl/>
      <w:tabs>
        <w:tab w:val="left" w:pos="2160"/>
      </w:tabs>
      <w:spacing w:after="0"/>
      <w:ind w:left="2520" w:leftChars="0" w:right="274"/>
    </w:pPr>
    <w:rPr>
      <w:rFonts w:ascii="Arial" w:hAnsi="Arial" w:eastAsia="MS Mincho" w:cs="Arial"/>
      <w:sz w:val="22"/>
      <w:lang w:eastAsia="ja-JP"/>
    </w:rPr>
  </w:style>
  <w:style w:type="paragraph" w:customStyle="1" w:styleId="291">
    <w:name w:val="Style1"/>
    <w:basedOn w:val="1"/>
    <w:autoRedefine/>
    <w:qFormat/>
    <w:uiPriority w:val="0"/>
    <w:pPr>
      <w:widowControl/>
      <w:jc w:val="center"/>
    </w:pPr>
    <w:rPr>
      <w:rFonts w:ascii="Arial" w:hAnsi="Arial" w:cs="Arial"/>
      <w:b/>
      <w:bCs/>
      <w:caps/>
      <w:kern w:val="0"/>
      <w:sz w:val="24"/>
      <w:szCs w:val="24"/>
    </w:rPr>
  </w:style>
  <w:style w:type="paragraph" w:customStyle="1" w:styleId="292">
    <w:name w:val="标题－－（2）"/>
    <w:basedOn w:val="1"/>
    <w:autoRedefine/>
    <w:qFormat/>
    <w:uiPriority w:val="0"/>
    <w:pPr>
      <w:tabs>
        <w:tab w:val="left" w:pos="567"/>
      </w:tabs>
      <w:adjustRightInd w:val="0"/>
      <w:spacing w:line="360" w:lineRule="auto"/>
      <w:ind w:left="567" w:hanging="567"/>
      <w:jc w:val="left"/>
      <w:textAlignment w:val="baseline"/>
    </w:pPr>
    <w:rPr>
      <w:rFonts w:ascii="Arial" w:hAnsi="Arial" w:eastAsia="楷体_GB2312"/>
      <w:kern w:val="0"/>
      <w:sz w:val="24"/>
      <w:szCs w:val="20"/>
    </w:rPr>
  </w:style>
  <w:style w:type="paragraph" w:customStyle="1" w:styleId="293">
    <w:name w:val="TxBr_t1"/>
    <w:basedOn w:val="1"/>
    <w:autoRedefine/>
    <w:qFormat/>
    <w:uiPriority w:val="0"/>
    <w:pPr>
      <w:spacing w:line="515" w:lineRule="atLeast"/>
      <w:jc w:val="left"/>
    </w:pPr>
    <w:rPr>
      <w:kern w:val="0"/>
      <w:sz w:val="24"/>
      <w:szCs w:val="20"/>
      <w:lang w:eastAsia="en-US"/>
    </w:rPr>
  </w:style>
  <w:style w:type="paragraph" w:customStyle="1" w:styleId="294">
    <w:name w:val="Header Base"/>
    <w:basedOn w:val="1"/>
    <w:autoRedefine/>
    <w:qFormat/>
    <w:uiPriority w:val="0"/>
    <w:pPr>
      <w:keepLines/>
      <w:widowControl/>
      <w:tabs>
        <w:tab w:val="center" w:pos="4320"/>
        <w:tab w:val="right" w:pos="8640"/>
      </w:tabs>
      <w:jc w:val="left"/>
    </w:pPr>
    <w:rPr>
      <w:rFonts w:ascii="Arial" w:hAnsi="Arial" w:eastAsia="MS Mincho"/>
      <w:kern w:val="0"/>
      <w:sz w:val="24"/>
      <w:szCs w:val="20"/>
      <w:lang w:val="en-GB" w:eastAsia="ja-JP"/>
    </w:rPr>
  </w:style>
  <w:style w:type="paragraph" w:customStyle="1" w:styleId="295">
    <w:name w:val="Chapter Title"/>
    <w:basedOn w:val="1"/>
    <w:next w:val="1"/>
    <w:autoRedefine/>
    <w:qFormat/>
    <w:uiPriority w:val="0"/>
    <w:pPr>
      <w:keepNext/>
      <w:keepLines/>
      <w:widowControl/>
      <w:spacing w:before="600"/>
      <w:jc w:val="center"/>
    </w:pPr>
    <w:rPr>
      <w:rFonts w:ascii="Arial" w:hAnsi="Arial" w:eastAsia="MS Mincho"/>
      <w:b/>
      <w:kern w:val="28"/>
      <w:sz w:val="32"/>
      <w:szCs w:val="20"/>
      <w:lang w:val="en-GB" w:eastAsia="ja-JP"/>
    </w:rPr>
  </w:style>
  <w:style w:type="paragraph" w:customStyle="1" w:styleId="296">
    <w:name w:val="Indent 3"/>
    <w:basedOn w:val="1"/>
    <w:autoRedefine/>
    <w:qFormat/>
    <w:uiPriority w:val="0"/>
    <w:pPr>
      <w:widowControl/>
      <w:ind w:left="1701" w:hanging="567"/>
    </w:pPr>
    <w:rPr>
      <w:kern w:val="0"/>
      <w:sz w:val="20"/>
      <w:szCs w:val="20"/>
      <w:lang w:val="en-GB" w:eastAsia="en-US"/>
    </w:rPr>
  </w:style>
  <w:style w:type="paragraph" w:customStyle="1" w:styleId="297">
    <w:name w:val="Caption Box Heading"/>
    <w:basedOn w:val="280"/>
    <w:autoRedefine/>
    <w:qFormat/>
    <w:uiPriority w:val="0"/>
    <w:pPr>
      <w:pBdr>
        <w:top w:val="single" w:color="auto" w:sz="6" w:space="1"/>
        <w:left w:val="single" w:color="auto" w:sz="6" w:space="1"/>
        <w:bottom w:val="single" w:color="auto" w:sz="6" w:space="1"/>
        <w:right w:val="single" w:color="auto" w:sz="6" w:space="1"/>
      </w:pBdr>
      <w:shd w:val="pct20" w:color="auto" w:fill="auto"/>
      <w:spacing w:before="0"/>
      <w:ind w:left="0" w:firstLine="0"/>
      <w:jc w:val="center"/>
    </w:pPr>
    <w:rPr>
      <w:rFonts w:ascii="Arial Narrow" w:hAnsi="Arial Narrow"/>
      <w:sz w:val="15"/>
    </w:rPr>
  </w:style>
  <w:style w:type="paragraph" w:customStyle="1" w:styleId="298">
    <w:name w:val="标题--（1）"/>
    <w:basedOn w:val="1"/>
    <w:autoRedefine/>
    <w:qFormat/>
    <w:uiPriority w:val="0"/>
    <w:pPr>
      <w:tabs>
        <w:tab w:val="left" w:pos="567"/>
      </w:tabs>
      <w:adjustRightInd w:val="0"/>
      <w:spacing w:line="360" w:lineRule="auto"/>
      <w:jc w:val="left"/>
      <w:textAlignment w:val="baseline"/>
    </w:pPr>
    <w:rPr>
      <w:rFonts w:ascii="Arial" w:hAnsi="Arial" w:eastAsia="楷体_GB2312"/>
      <w:kern w:val="0"/>
      <w:sz w:val="24"/>
      <w:szCs w:val="20"/>
    </w:rPr>
  </w:style>
  <w:style w:type="paragraph" w:customStyle="1" w:styleId="299">
    <w:name w:val="List Bullet Last"/>
    <w:basedOn w:val="20"/>
    <w:next w:val="14"/>
    <w:autoRedefine/>
    <w:qFormat/>
    <w:uiPriority w:val="0"/>
    <w:pPr>
      <w:spacing w:after="240"/>
    </w:pPr>
  </w:style>
  <w:style w:type="paragraph" w:customStyle="1" w:styleId="300">
    <w:name w:val="epc2"/>
    <w:basedOn w:val="1"/>
    <w:autoRedefine/>
    <w:qFormat/>
    <w:uiPriority w:val="0"/>
    <w:pPr>
      <w:spacing w:before="240" w:after="120"/>
      <w:jc w:val="left"/>
    </w:pPr>
    <w:rPr>
      <w:rFonts w:ascii="Univers (WN)" w:hAnsi="Univers (WN)"/>
      <w:b/>
      <w:kern w:val="0"/>
      <w:sz w:val="20"/>
      <w:szCs w:val="20"/>
      <w:lang w:val="en-GB" w:eastAsia="en-US"/>
    </w:rPr>
  </w:style>
  <w:style w:type="paragraph" w:customStyle="1" w:styleId="301">
    <w:name w:val="Footer First"/>
    <w:basedOn w:val="49"/>
    <w:autoRedefine/>
    <w:qFormat/>
    <w:uiPriority w:val="0"/>
    <w:pPr>
      <w:keepLines/>
      <w:widowControl/>
      <w:tabs>
        <w:tab w:val="center" w:pos="4320"/>
        <w:tab w:val="clear" w:pos="4153"/>
        <w:tab w:val="clear" w:pos="8306"/>
      </w:tabs>
      <w:snapToGrid/>
      <w:jc w:val="center"/>
    </w:pPr>
    <w:rPr>
      <w:rFonts w:ascii="Arial" w:hAnsi="Arial" w:eastAsia="MS Mincho"/>
      <w:sz w:val="24"/>
      <w:lang w:val="en-GB" w:eastAsia="ja-JP"/>
    </w:rPr>
  </w:style>
  <w:style w:type="paragraph" w:customStyle="1" w:styleId="302">
    <w:name w:val="Char1"/>
    <w:basedOn w:val="1"/>
    <w:autoRedefine/>
    <w:qFormat/>
    <w:uiPriority w:val="0"/>
    <w:rPr>
      <w:szCs w:val="24"/>
    </w:rPr>
  </w:style>
  <w:style w:type="paragraph" w:customStyle="1" w:styleId="303">
    <w:name w:val="Signature Box"/>
    <w:basedOn w:val="1"/>
    <w:autoRedefine/>
    <w:qFormat/>
    <w:uiPriority w:val="0"/>
    <w:pPr>
      <w:widowControl/>
      <w:tabs>
        <w:tab w:val="left" w:pos="1440"/>
      </w:tabs>
      <w:spacing w:before="120" w:after="120"/>
    </w:pPr>
    <w:rPr>
      <w:rFonts w:ascii="Arial" w:hAnsi="Arial"/>
      <w:kern w:val="0"/>
      <w:sz w:val="22"/>
      <w:szCs w:val="20"/>
      <w:lang w:val="en-GB" w:eastAsia="en-US"/>
    </w:rPr>
  </w:style>
  <w:style w:type="paragraph" w:customStyle="1" w:styleId="304">
    <w:name w:val="Date1"/>
    <w:basedOn w:val="1"/>
    <w:next w:val="1"/>
    <w:autoRedefine/>
    <w:qFormat/>
    <w:uiPriority w:val="0"/>
    <w:pPr>
      <w:adjustRightInd w:val="0"/>
      <w:textAlignment w:val="baseline"/>
    </w:pPr>
    <w:rPr>
      <w:sz w:val="28"/>
      <w:szCs w:val="20"/>
    </w:rPr>
  </w:style>
  <w:style w:type="paragraph" w:customStyle="1" w:styleId="305">
    <w:name w:val="TxBr_p9"/>
    <w:basedOn w:val="1"/>
    <w:autoRedefine/>
    <w:qFormat/>
    <w:uiPriority w:val="0"/>
    <w:pPr>
      <w:spacing w:line="413" w:lineRule="atLeast"/>
      <w:ind w:left="493"/>
      <w:jc w:val="left"/>
    </w:pPr>
    <w:rPr>
      <w:kern w:val="0"/>
      <w:sz w:val="24"/>
      <w:szCs w:val="24"/>
      <w:lang w:eastAsia="en-US"/>
    </w:rPr>
  </w:style>
  <w:style w:type="paragraph" w:styleId="306">
    <w:name w:val="List Paragraph"/>
    <w:basedOn w:val="1"/>
    <w:autoRedefine/>
    <w:qFormat/>
    <w:uiPriority w:val="99"/>
    <w:pPr>
      <w:ind w:firstLine="420" w:firstLineChars="200"/>
    </w:pPr>
    <w:rPr>
      <w:rFonts w:ascii="Calibri" w:hAnsi="Calibri"/>
      <w:szCs w:val="22"/>
    </w:rPr>
  </w:style>
  <w:style w:type="paragraph" w:customStyle="1" w:styleId="307">
    <w:name w:val="TAJ"/>
    <w:basedOn w:val="1"/>
    <w:autoRedefine/>
    <w:qFormat/>
    <w:uiPriority w:val="0"/>
    <w:pPr>
      <w:keepNext/>
      <w:keepLines/>
    </w:pPr>
    <w:rPr>
      <w:rFonts w:ascii="Arial" w:hAnsi="Arial" w:eastAsia="MS Mincho"/>
      <w:kern w:val="0"/>
      <w:sz w:val="20"/>
      <w:szCs w:val="20"/>
      <w:lang w:val="en-GB" w:eastAsia="en-US"/>
    </w:rPr>
  </w:style>
  <w:style w:type="paragraph" w:customStyle="1" w:styleId="308">
    <w:name w:val="Section Heading"/>
    <w:basedOn w:val="268"/>
    <w:autoRedefine/>
    <w:qFormat/>
    <w:uiPriority w:val="0"/>
    <w:pPr>
      <w:spacing w:before="120" w:after="160"/>
    </w:pPr>
    <w:rPr>
      <w:sz w:val="28"/>
    </w:rPr>
  </w:style>
  <w:style w:type="paragraph" w:customStyle="1" w:styleId="309">
    <w:name w:val="Centre Heading"/>
    <w:autoRedefine/>
    <w:qFormat/>
    <w:uiPriority w:val="0"/>
    <w:pPr>
      <w:widowControl w:val="0"/>
      <w:tabs>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s>
      <w:autoSpaceDE w:val="0"/>
      <w:autoSpaceDN w:val="0"/>
      <w:adjustRightInd w:val="0"/>
      <w:spacing w:after="439" w:line="400" w:lineRule="exact"/>
      <w:jc w:val="center"/>
      <w:textAlignment w:val="baseline"/>
    </w:pPr>
    <w:rPr>
      <w:rFonts w:ascii="Times New Roman" w:hAnsi="Times New Roman" w:eastAsia="宋体" w:cs="Times New Roman"/>
      <w:b/>
      <w:color w:val="808080"/>
      <w:sz w:val="36"/>
      <w:lang w:val="en-US" w:eastAsia="zh-CN" w:bidi="ar-SA"/>
    </w:rPr>
  </w:style>
  <w:style w:type="paragraph" w:customStyle="1" w:styleId="310">
    <w:name w:val="ZA"/>
    <w:autoRedefine/>
    <w:qFormat/>
    <w:uiPriority w:val="0"/>
    <w:pPr>
      <w:widowControl w:val="0"/>
      <w:tabs>
        <w:tab w:val="left" w:pos="108"/>
        <w:tab w:val="left" w:pos="6464"/>
        <w:tab w:val="left" w:pos="6804"/>
      </w:tabs>
      <w:spacing w:line="480" w:lineRule="exact"/>
    </w:pPr>
    <w:rPr>
      <w:rFonts w:ascii="Arial" w:hAnsi="Arial" w:eastAsia="MS Mincho" w:cs="Times New Roman"/>
      <w:lang w:val="en-GB" w:eastAsia="en-US" w:bidi="ar-SA"/>
    </w:rPr>
  </w:style>
  <w:style w:type="paragraph" w:customStyle="1" w:styleId="311">
    <w:name w:val="Index Base"/>
    <w:basedOn w:val="1"/>
    <w:autoRedefine/>
    <w:qFormat/>
    <w:uiPriority w:val="0"/>
    <w:pPr>
      <w:widowControl/>
      <w:tabs>
        <w:tab w:val="right" w:leader="dot" w:pos="3960"/>
      </w:tabs>
      <w:ind w:left="720" w:hanging="720"/>
      <w:jc w:val="left"/>
    </w:pPr>
    <w:rPr>
      <w:rFonts w:ascii="Arial" w:hAnsi="Arial" w:eastAsia="MS Mincho"/>
      <w:kern w:val="0"/>
      <w:sz w:val="24"/>
      <w:szCs w:val="20"/>
      <w:lang w:val="en-GB" w:eastAsia="ja-JP"/>
    </w:rPr>
  </w:style>
  <w:style w:type="paragraph" w:customStyle="1" w:styleId="312">
    <w:name w:val="PMC Procedure Normal 3"/>
    <w:basedOn w:val="128"/>
    <w:autoRedefine/>
    <w:qFormat/>
    <w:uiPriority w:val="0"/>
    <w:pPr>
      <w:ind w:left="0"/>
    </w:pPr>
  </w:style>
  <w:style w:type="paragraph" w:customStyle="1" w:styleId="313">
    <w:name w:val="ITTBODYTEXT"/>
    <w:basedOn w:val="1"/>
    <w:next w:val="68"/>
    <w:autoRedefine/>
    <w:qFormat/>
    <w:uiPriority w:val="0"/>
    <w:pPr>
      <w:widowControl/>
    </w:pPr>
    <w:rPr>
      <w:rFonts w:ascii="Arial" w:hAnsi="Arial" w:eastAsia="MS Mincho"/>
      <w:kern w:val="0"/>
      <w:sz w:val="22"/>
      <w:szCs w:val="20"/>
      <w:lang w:val="en-GB" w:eastAsia="ja-JP"/>
    </w:rPr>
  </w:style>
  <w:style w:type="paragraph" w:customStyle="1" w:styleId="314">
    <w:name w:val="Narrow"/>
    <w:basedOn w:val="1"/>
    <w:autoRedefine/>
    <w:qFormat/>
    <w:uiPriority w:val="0"/>
    <w:pPr>
      <w:widowControl/>
      <w:spacing w:after="240"/>
      <w:jc w:val="left"/>
    </w:pPr>
    <w:rPr>
      <w:rFonts w:ascii="Arial Narrow" w:hAnsi="Arial Narrow"/>
      <w:b/>
      <w:kern w:val="0"/>
      <w:sz w:val="28"/>
      <w:szCs w:val="20"/>
      <w:lang w:val="en-GB" w:eastAsia="en-US"/>
    </w:rPr>
  </w:style>
  <w:style w:type="paragraph" w:customStyle="1" w:styleId="315">
    <w:name w:val="PMC Procedure Heading 3"/>
    <w:basedOn w:val="4"/>
    <w:autoRedefine/>
    <w:qFormat/>
    <w:uiPriority w:val="0"/>
    <w:pPr>
      <w:widowControl/>
      <w:tabs>
        <w:tab w:val="left" w:pos="720"/>
        <w:tab w:val="clear" w:pos="1418"/>
      </w:tabs>
      <w:spacing w:before="120" w:after="60" w:line="240" w:lineRule="auto"/>
      <w:ind w:left="720" w:hanging="720"/>
      <w:jc w:val="left"/>
    </w:pPr>
    <w:rPr>
      <w:rFonts w:ascii="Arial Bold" w:hAnsi="Arial Bold"/>
      <w:bCs w:val="0"/>
      <w:kern w:val="0"/>
      <w:sz w:val="22"/>
      <w:szCs w:val="20"/>
      <w:lang w:val="en-GB" w:eastAsia="en-US"/>
    </w:rPr>
  </w:style>
  <w:style w:type="paragraph" w:customStyle="1" w:styleId="316">
    <w:name w:val="FSD"/>
    <w:basedOn w:val="1"/>
    <w:autoRedefine/>
    <w:qFormat/>
    <w:uiPriority w:val="0"/>
    <w:pPr>
      <w:widowControl/>
      <w:jc w:val="left"/>
    </w:pPr>
    <w:rPr>
      <w:rFonts w:eastAsia="MS Mincho"/>
      <w:kern w:val="0"/>
      <w:sz w:val="24"/>
      <w:szCs w:val="20"/>
      <w:lang w:eastAsia="en-US"/>
    </w:rPr>
  </w:style>
  <w:style w:type="paragraph" w:customStyle="1" w:styleId="317">
    <w:name w:val="INDENT2AB 4"/>
    <w:autoRedefine/>
    <w:qFormat/>
    <w:uiPriority w:val="0"/>
    <w:pPr>
      <w:tabs>
        <w:tab w:val="left" w:pos="-720"/>
        <w:tab w:val="left" w:pos="0"/>
        <w:tab w:val="left" w:pos="720"/>
        <w:tab w:val="left" w:pos="1440"/>
        <w:tab w:val="left" w:pos="2160"/>
      </w:tabs>
      <w:suppressAutoHyphens/>
      <w:ind w:left="2880" w:hanging="720"/>
    </w:pPr>
    <w:rPr>
      <w:rFonts w:ascii="Times New Roman" w:hAnsi="Times New Roman" w:eastAsia="宋体" w:cs="Times New Roman"/>
      <w:sz w:val="24"/>
      <w:lang w:val="en-US" w:eastAsia="zh-CN" w:bidi="ar-SA"/>
    </w:rPr>
  </w:style>
  <w:style w:type="paragraph" w:customStyle="1" w:styleId="318">
    <w:name w:val="ZT"/>
    <w:autoRedefine/>
    <w:qFormat/>
    <w:uiPriority w:val="0"/>
    <w:pPr>
      <w:widowControl w:val="0"/>
      <w:spacing w:after="96"/>
      <w:jc w:val="center"/>
    </w:pPr>
    <w:rPr>
      <w:rFonts w:ascii="Arial" w:hAnsi="Arial" w:eastAsia="MS Mincho" w:cs="Times New Roman"/>
      <w:b/>
      <w:sz w:val="32"/>
      <w:lang w:val="en-GB" w:eastAsia="en-US" w:bidi="ar-SA"/>
    </w:rPr>
  </w:style>
  <w:style w:type="paragraph" w:customStyle="1" w:styleId="319">
    <w:name w:val="Subtitle Cover"/>
    <w:basedOn w:val="1"/>
    <w:next w:val="14"/>
    <w:autoRedefine/>
    <w:qFormat/>
    <w:uiPriority w:val="0"/>
    <w:pPr>
      <w:keepNext/>
      <w:widowControl/>
      <w:spacing w:before="240" w:after="160"/>
      <w:jc w:val="center"/>
    </w:pPr>
    <w:rPr>
      <w:rFonts w:ascii="Arial" w:hAnsi="Arial" w:eastAsia="MS Mincho"/>
      <w:i/>
      <w:kern w:val="28"/>
      <w:sz w:val="36"/>
      <w:szCs w:val="20"/>
      <w:lang w:val="en-GB" w:eastAsia="ja-JP"/>
    </w:rPr>
  </w:style>
  <w:style w:type="paragraph" w:customStyle="1" w:styleId="320">
    <w:name w:val="表名"/>
    <w:basedOn w:val="1"/>
    <w:autoRedefine/>
    <w:qFormat/>
    <w:uiPriority w:val="0"/>
    <w:pPr>
      <w:overflowPunct w:val="0"/>
      <w:spacing w:before="120"/>
      <w:jc w:val="center"/>
      <w:textAlignment w:val="baseline"/>
    </w:pPr>
    <w:rPr>
      <w:rFonts w:ascii="Arial" w:hAnsi="Arial" w:eastAsia="黑体"/>
    </w:rPr>
  </w:style>
  <w:style w:type="paragraph" w:customStyle="1" w:styleId="321">
    <w:name w:val="Style4"/>
    <w:basedOn w:val="322"/>
    <w:autoRedefine/>
    <w:qFormat/>
    <w:uiPriority w:val="0"/>
    <w:rPr>
      <w:rFonts w:eastAsia="华文仿宋"/>
      <w:bCs w:val="0"/>
      <w:caps w:val="0"/>
      <w:sz w:val="24"/>
      <w:szCs w:val="24"/>
      <w:lang w:val="en-GB"/>
    </w:rPr>
  </w:style>
  <w:style w:type="paragraph" w:customStyle="1" w:styleId="322">
    <w:name w:val="Style2"/>
    <w:basedOn w:val="1"/>
    <w:autoRedefine/>
    <w:qFormat/>
    <w:uiPriority w:val="0"/>
    <w:pPr>
      <w:widowControl/>
      <w:jc w:val="center"/>
    </w:pPr>
    <w:rPr>
      <w:rFonts w:ascii="Arial" w:hAnsi="Arial" w:cs="Arial"/>
      <w:b/>
      <w:bCs/>
      <w:caps/>
      <w:kern w:val="0"/>
      <w:sz w:val="28"/>
      <w:szCs w:val="28"/>
    </w:rPr>
  </w:style>
  <w:style w:type="paragraph" w:customStyle="1" w:styleId="323">
    <w:name w:val="TAH"/>
    <w:basedOn w:val="324"/>
    <w:autoRedefine/>
    <w:qFormat/>
    <w:uiPriority w:val="0"/>
    <w:rPr>
      <w:b/>
    </w:rPr>
  </w:style>
  <w:style w:type="paragraph" w:customStyle="1" w:styleId="324">
    <w:name w:val="TAC"/>
    <w:basedOn w:val="307"/>
    <w:autoRedefine/>
    <w:qFormat/>
    <w:uiPriority w:val="0"/>
    <w:pPr>
      <w:jc w:val="center"/>
    </w:pPr>
  </w:style>
  <w:style w:type="paragraph" w:customStyle="1" w:styleId="325">
    <w:name w:val="Jazzy"/>
    <w:autoRedefine/>
    <w:qFormat/>
    <w:uiPriority w:val="0"/>
    <w:pPr>
      <w:overflowPunct w:val="0"/>
      <w:autoSpaceDE w:val="0"/>
      <w:autoSpaceDN w:val="0"/>
      <w:adjustRightInd w:val="0"/>
      <w:jc w:val="center"/>
      <w:textAlignment w:val="baseline"/>
    </w:pPr>
    <w:rPr>
      <w:rFonts w:ascii="Times New Roman" w:hAnsi="Times New Roman" w:eastAsia="宋体" w:cs="Times New Roman"/>
      <w:b/>
      <w:sz w:val="24"/>
      <w:lang w:val="en-US" w:eastAsia="zh-CN" w:bidi="ar-SA"/>
    </w:rPr>
  </w:style>
  <w:style w:type="paragraph" w:customStyle="1" w:styleId="326">
    <w:name w:val="Plain Text1"/>
    <w:basedOn w:val="1"/>
    <w:autoRedefine/>
    <w:qFormat/>
    <w:uiPriority w:val="0"/>
    <w:pPr>
      <w:adjustRightInd w:val="0"/>
      <w:textAlignment w:val="baseline"/>
    </w:pPr>
    <w:rPr>
      <w:rFonts w:ascii="宋体" w:hAnsi="Courier New"/>
      <w:szCs w:val="20"/>
    </w:rPr>
  </w:style>
  <w:style w:type="paragraph" w:customStyle="1" w:styleId="327">
    <w:name w:val="_Style 11"/>
    <w:basedOn w:val="5"/>
    <w:autoRedefine/>
    <w:qFormat/>
    <w:uiPriority w:val="0"/>
    <w:pPr>
      <w:widowControl/>
      <w:spacing w:before="140" w:after="0" w:line="220" w:lineRule="atLeast"/>
      <w:ind w:left="720"/>
      <w:jc w:val="left"/>
    </w:pPr>
    <w:rPr>
      <w:rFonts w:ascii="Futura Bk BT" w:hAnsi="Futura Bk BT" w:eastAsia="宋体"/>
      <w:b w:val="0"/>
      <w:bCs/>
      <w:spacing w:val="-4"/>
      <w:kern w:val="28"/>
      <w:sz w:val="21"/>
      <w:lang w:val="en-AU" w:eastAsia="en-US"/>
    </w:rPr>
  </w:style>
  <w:style w:type="paragraph" w:customStyle="1" w:styleId="328">
    <w:name w:val="List Number First"/>
    <w:basedOn w:val="17"/>
    <w:next w:val="17"/>
    <w:autoRedefine/>
    <w:qFormat/>
    <w:uiPriority w:val="0"/>
    <w:pPr>
      <w:spacing w:before="80"/>
    </w:pPr>
  </w:style>
  <w:style w:type="paragraph" w:customStyle="1" w:styleId="329">
    <w:name w:val="Char Char Char Char Char Char Char Char Char1"/>
    <w:basedOn w:val="1"/>
    <w:autoRedefine/>
    <w:qFormat/>
    <w:uiPriority w:val="0"/>
    <w:pPr>
      <w:spacing w:line="360" w:lineRule="auto"/>
      <w:ind w:firstLine="200" w:firstLineChars="200"/>
    </w:pPr>
    <w:rPr>
      <w:rFonts w:ascii="宋体" w:hAnsi="宋体" w:cs="宋体"/>
      <w:sz w:val="24"/>
      <w:szCs w:val="24"/>
    </w:rPr>
  </w:style>
  <w:style w:type="paragraph" w:customStyle="1" w:styleId="330">
    <w:name w:val="Body"/>
    <w:autoRedefine/>
    <w:qFormat/>
    <w:uiPriority w:val="0"/>
    <w:pPr>
      <w:widowControl w:val="0"/>
      <w:tabs>
        <w:tab w:val="left" w:pos="566"/>
      </w:tabs>
      <w:autoSpaceDE w:val="0"/>
      <w:autoSpaceDN w:val="0"/>
      <w:adjustRightInd w:val="0"/>
      <w:spacing w:line="280" w:lineRule="exact"/>
      <w:jc w:val="both"/>
      <w:textAlignment w:val="baseline"/>
    </w:pPr>
    <w:rPr>
      <w:rFonts w:ascii="Times New Roman" w:hAnsi="Times New Roman" w:eastAsia="宋体" w:cs="Times New Roman"/>
      <w:color w:val="808080"/>
      <w:sz w:val="24"/>
      <w:lang w:val="en-US" w:eastAsia="zh-CN" w:bidi="ar-SA"/>
    </w:rPr>
  </w:style>
  <w:style w:type="paragraph" w:customStyle="1" w:styleId="331">
    <w:name w:val="Appendix Title Text"/>
    <w:basedOn w:val="247"/>
    <w:autoRedefine/>
    <w:qFormat/>
    <w:uiPriority w:val="0"/>
    <w:pPr>
      <w:pageBreakBefore w:val="0"/>
      <w:spacing w:before="0" w:after="0"/>
    </w:pPr>
    <w:rPr>
      <w:sz w:val="32"/>
    </w:rPr>
  </w:style>
  <w:style w:type="paragraph" w:customStyle="1" w:styleId="332">
    <w:name w:val="Normal 1"/>
    <w:basedOn w:val="1"/>
    <w:autoRedefine/>
    <w:qFormat/>
    <w:uiPriority w:val="0"/>
    <w:pPr>
      <w:widowControl/>
      <w:spacing w:line="240" w:lineRule="exact"/>
      <w:jc w:val="left"/>
    </w:pPr>
    <w:rPr>
      <w:rFonts w:ascii="DIN-Regular" w:hAnsi="DIN-Regular"/>
      <w:kern w:val="0"/>
      <w:sz w:val="20"/>
      <w:szCs w:val="20"/>
      <w:lang w:eastAsia="en-US"/>
    </w:rPr>
  </w:style>
  <w:style w:type="paragraph" w:customStyle="1" w:styleId="333">
    <w:name w:val="Document Label"/>
    <w:basedOn w:val="1"/>
    <w:autoRedefine/>
    <w:qFormat/>
    <w:uiPriority w:val="0"/>
    <w:pPr>
      <w:keepNext/>
      <w:widowControl/>
      <w:spacing w:before="240" w:after="360"/>
      <w:jc w:val="left"/>
    </w:pPr>
    <w:rPr>
      <w:rFonts w:ascii="Arial" w:hAnsi="Arial" w:eastAsia="MS Mincho"/>
      <w:b/>
      <w:kern w:val="28"/>
      <w:sz w:val="36"/>
      <w:szCs w:val="20"/>
      <w:lang w:val="en-GB" w:eastAsia="ja-JP"/>
    </w:rPr>
  </w:style>
  <w:style w:type="paragraph" w:customStyle="1" w:styleId="334">
    <w:name w:val="Title 2"/>
    <w:basedOn w:val="1"/>
    <w:autoRedefine/>
    <w:qFormat/>
    <w:uiPriority w:val="0"/>
    <w:pPr>
      <w:widowControl/>
      <w:jc w:val="center"/>
    </w:pPr>
    <w:rPr>
      <w:rFonts w:ascii="Arial" w:hAnsi="Arial"/>
      <w:b/>
      <w:kern w:val="0"/>
      <w:sz w:val="24"/>
      <w:szCs w:val="20"/>
      <w:lang w:val="en-GB" w:eastAsia="en-US"/>
    </w:rPr>
  </w:style>
  <w:style w:type="paragraph" w:customStyle="1" w:styleId="335">
    <w:name w:val="Title Cover"/>
    <w:basedOn w:val="268"/>
    <w:next w:val="319"/>
    <w:autoRedefine/>
    <w:qFormat/>
    <w:uiPriority w:val="0"/>
    <w:pPr>
      <w:spacing w:before="720" w:after="160"/>
      <w:jc w:val="center"/>
    </w:pPr>
    <w:rPr>
      <w:sz w:val="48"/>
    </w:rPr>
  </w:style>
  <w:style w:type="paragraph" w:customStyle="1" w:styleId="336">
    <w:name w:val="List Paragraph2"/>
    <w:basedOn w:val="1"/>
    <w:autoRedefine/>
    <w:qFormat/>
    <w:uiPriority w:val="0"/>
    <w:pPr>
      <w:ind w:firstLine="420" w:firstLineChars="200"/>
    </w:pPr>
    <w:rPr>
      <w:szCs w:val="24"/>
    </w:rPr>
  </w:style>
  <w:style w:type="paragraph" w:customStyle="1" w:styleId="337">
    <w:name w:val="TxBr_p19"/>
    <w:basedOn w:val="1"/>
    <w:autoRedefine/>
    <w:qFormat/>
    <w:uiPriority w:val="0"/>
    <w:pPr>
      <w:spacing w:line="277" w:lineRule="atLeast"/>
      <w:jc w:val="left"/>
    </w:pPr>
    <w:rPr>
      <w:kern w:val="0"/>
      <w:sz w:val="22"/>
      <w:szCs w:val="20"/>
    </w:rPr>
  </w:style>
  <w:style w:type="paragraph" w:customStyle="1" w:styleId="338">
    <w:name w:val="Contents"/>
    <w:basedOn w:val="1"/>
    <w:next w:val="1"/>
    <w:autoRedefine/>
    <w:qFormat/>
    <w:uiPriority w:val="0"/>
    <w:pPr>
      <w:keepNext/>
      <w:keepLines/>
      <w:widowControl/>
      <w:tabs>
        <w:tab w:val="left" w:pos="360"/>
      </w:tabs>
      <w:spacing w:before="240" w:after="180"/>
      <w:jc w:val="center"/>
    </w:pPr>
    <w:rPr>
      <w:rFonts w:ascii="Arial" w:hAnsi="Arial"/>
      <w:b/>
      <w:smallCaps/>
      <w:kern w:val="0"/>
      <w:sz w:val="22"/>
      <w:szCs w:val="20"/>
      <w:lang w:val="en-GB" w:eastAsia="en-US"/>
    </w:rPr>
  </w:style>
  <w:style w:type="paragraph" w:customStyle="1" w:styleId="339">
    <w:name w:val="new"/>
    <w:autoRedefine/>
    <w:qFormat/>
    <w:uiPriority w:val="0"/>
    <w:pPr>
      <w:widowControl w:val="0"/>
      <w:tabs>
        <w:tab w:val="left" w:pos="3968"/>
        <w:tab w:val="left" w:pos="6236"/>
      </w:tabs>
      <w:autoSpaceDE w:val="0"/>
      <w:autoSpaceDN w:val="0"/>
      <w:adjustRightInd w:val="0"/>
      <w:spacing w:line="340" w:lineRule="exact"/>
      <w:textAlignment w:val="baseline"/>
    </w:pPr>
    <w:rPr>
      <w:rFonts w:ascii="Times New Roman" w:hAnsi="Times New Roman" w:eastAsia="宋体" w:cs="Times New Roman"/>
      <w:color w:val="808080"/>
      <w:sz w:val="28"/>
      <w:lang w:val="en-US" w:eastAsia="zh-CN" w:bidi="ar-SA"/>
    </w:rPr>
  </w:style>
  <w:style w:type="paragraph" w:customStyle="1" w:styleId="340">
    <w:name w:val="默认段落字体 Para Char Char Char Char"/>
    <w:basedOn w:val="1"/>
    <w:autoRedefine/>
    <w:qFormat/>
    <w:uiPriority w:val="0"/>
    <w:rPr>
      <w:szCs w:val="24"/>
    </w:rPr>
  </w:style>
  <w:style w:type="paragraph" w:customStyle="1" w:styleId="341">
    <w:name w:val="表注"/>
    <w:basedOn w:val="209"/>
    <w:next w:val="342"/>
    <w:autoRedefine/>
    <w:qFormat/>
    <w:uiPriority w:val="0"/>
    <w:pPr>
      <w:spacing w:beforeLines="25" w:line="240" w:lineRule="auto"/>
      <w:ind w:left="200" w:hanging="200" w:hangingChars="200"/>
    </w:pPr>
    <w:rPr>
      <w:rFonts w:eastAsia="楷体_GB2312"/>
      <w:sz w:val="21"/>
    </w:rPr>
  </w:style>
  <w:style w:type="paragraph" w:customStyle="1" w:styleId="342">
    <w:name w:val="表文"/>
    <w:basedOn w:val="209"/>
    <w:qFormat/>
    <w:uiPriority w:val="0"/>
    <w:pPr>
      <w:spacing w:line="240" w:lineRule="auto"/>
      <w:jc w:val="center"/>
    </w:pPr>
    <w:rPr>
      <w:sz w:val="21"/>
    </w:rPr>
  </w:style>
  <w:style w:type="paragraph" w:customStyle="1" w:styleId="343">
    <w:name w:val="List First"/>
    <w:basedOn w:val="13"/>
    <w:next w:val="13"/>
    <w:autoRedefine/>
    <w:qFormat/>
    <w:uiPriority w:val="0"/>
    <w:pPr>
      <w:spacing w:before="80"/>
    </w:pPr>
  </w:style>
  <w:style w:type="paragraph" w:customStyle="1" w:styleId="344">
    <w:name w:val="TxBr_p44"/>
    <w:basedOn w:val="1"/>
    <w:autoRedefine/>
    <w:qFormat/>
    <w:uiPriority w:val="0"/>
    <w:pPr>
      <w:tabs>
        <w:tab w:val="left" w:pos="3197"/>
      </w:tabs>
      <w:spacing w:line="413" w:lineRule="atLeast"/>
      <w:ind w:left="1933"/>
    </w:pPr>
    <w:rPr>
      <w:kern w:val="0"/>
      <w:sz w:val="24"/>
      <w:szCs w:val="20"/>
      <w:lang w:val="en-GB" w:eastAsia="en-US"/>
    </w:rPr>
  </w:style>
  <w:style w:type="paragraph" w:customStyle="1" w:styleId="345">
    <w:name w:val="修订1"/>
    <w:autoRedefine/>
    <w:qFormat/>
    <w:uiPriority w:val="0"/>
    <w:rPr>
      <w:rFonts w:ascii="Times New Roman" w:hAnsi="Times New Roman" w:eastAsia="宋体" w:cs="Times New Roman"/>
      <w:kern w:val="2"/>
      <w:sz w:val="21"/>
      <w:szCs w:val="22"/>
      <w:lang w:val="en-US" w:eastAsia="zh-CN" w:bidi="ar-SA"/>
    </w:rPr>
  </w:style>
  <w:style w:type="paragraph" w:customStyle="1" w:styleId="346">
    <w:name w:val="Footer Even"/>
    <w:basedOn w:val="49"/>
    <w:qFormat/>
    <w:uiPriority w:val="0"/>
    <w:pPr>
      <w:keepLines/>
      <w:widowControl/>
      <w:tabs>
        <w:tab w:val="center" w:pos="4320"/>
        <w:tab w:val="right" w:pos="8640"/>
        <w:tab w:val="clear" w:pos="4153"/>
        <w:tab w:val="clear" w:pos="8306"/>
      </w:tabs>
      <w:snapToGrid/>
    </w:pPr>
    <w:rPr>
      <w:rFonts w:ascii="Arial" w:hAnsi="Arial" w:eastAsia="MS Mincho"/>
      <w:sz w:val="24"/>
      <w:lang w:val="en-GB" w:eastAsia="ja-JP"/>
    </w:rPr>
  </w:style>
  <w:style w:type="paragraph" w:customStyle="1" w:styleId="347">
    <w:name w:val="Char1 Char Char Char"/>
    <w:basedOn w:val="1"/>
    <w:autoRedefine/>
    <w:qFormat/>
    <w:uiPriority w:val="0"/>
    <w:rPr>
      <w:szCs w:val="20"/>
    </w:rPr>
  </w:style>
  <w:style w:type="paragraph" w:customStyle="1" w:styleId="348">
    <w:name w:val="Header1"/>
    <w:basedOn w:val="314"/>
    <w:qFormat/>
    <w:uiPriority w:val="0"/>
    <w:rPr>
      <w:b w:val="0"/>
      <w:sz w:val="18"/>
    </w:rPr>
  </w:style>
  <w:style w:type="paragraph" w:customStyle="1" w:styleId="349">
    <w:name w:val="1 Char Char Char Char"/>
    <w:basedOn w:val="1"/>
    <w:autoRedefine/>
    <w:qFormat/>
    <w:uiPriority w:val="0"/>
    <w:rPr>
      <w:rFonts w:ascii="Tahoma" w:hAnsi="Tahoma"/>
      <w:sz w:val="24"/>
      <w:szCs w:val="20"/>
    </w:rPr>
  </w:style>
  <w:style w:type="paragraph" w:customStyle="1" w:styleId="350">
    <w:name w:val="DOC TITLE"/>
    <w:basedOn w:val="221"/>
    <w:next w:val="1"/>
    <w:autoRedefine/>
    <w:qFormat/>
    <w:uiPriority w:val="0"/>
    <w:rPr>
      <w:caps/>
    </w:rPr>
  </w:style>
  <w:style w:type="paragraph" w:customStyle="1" w:styleId="351">
    <w:name w:val="TOC 标题1"/>
    <w:basedOn w:val="2"/>
    <w:next w:val="1"/>
    <w:autoRedefine/>
    <w:qFormat/>
    <w:uiPriority w:val="0"/>
    <w:pPr>
      <w:widowControl/>
      <w:spacing w:before="480" w:after="0" w:line="276" w:lineRule="auto"/>
      <w:ind w:firstLine="0"/>
      <w:jc w:val="left"/>
      <w:outlineLvl w:val="9"/>
    </w:pPr>
    <w:rPr>
      <w:rFonts w:ascii="Cambria" w:hAnsi="Cambria"/>
      <w:color w:val="365F91"/>
      <w:kern w:val="0"/>
      <w:sz w:val="28"/>
      <w:szCs w:val="28"/>
    </w:rPr>
  </w:style>
  <w:style w:type="paragraph" w:customStyle="1" w:styleId="352">
    <w:name w:val="List Last"/>
    <w:basedOn w:val="13"/>
    <w:next w:val="14"/>
    <w:autoRedefine/>
    <w:qFormat/>
    <w:uiPriority w:val="0"/>
    <w:pPr>
      <w:spacing w:after="240"/>
    </w:pPr>
  </w:style>
  <w:style w:type="paragraph" w:customStyle="1" w:styleId="353">
    <w:name w:val="TAL"/>
    <w:basedOn w:val="307"/>
    <w:autoRedefine/>
    <w:qFormat/>
    <w:uiPriority w:val="0"/>
    <w:pPr>
      <w:jc w:val="left"/>
    </w:pPr>
  </w:style>
  <w:style w:type="paragraph" w:customStyle="1" w:styleId="354">
    <w:name w:val="Style PMC Procedure Normal + Left:  1.27 cm"/>
    <w:basedOn w:val="128"/>
    <w:autoRedefine/>
    <w:qFormat/>
    <w:uiPriority w:val="0"/>
    <w:pPr>
      <w:jc w:val="left"/>
    </w:pPr>
    <w:rPr>
      <w:rFonts w:cs="宋体"/>
    </w:rPr>
  </w:style>
  <w:style w:type="paragraph" w:customStyle="1" w:styleId="355">
    <w:name w:val="样式 标题 3 + (中文) 黑体 小四 非加粗 段前: 7.8 磅 段后: 0 磅 行距: 固定值 20 磅"/>
    <w:basedOn w:val="4"/>
    <w:autoRedefine/>
    <w:qFormat/>
    <w:uiPriority w:val="0"/>
    <w:pPr>
      <w:spacing w:before="0" w:after="0" w:line="400" w:lineRule="exact"/>
      <w:ind w:firstLine="0"/>
    </w:pPr>
    <w:rPr>
      <w:rFonts w:eastAsia="黑体" w:cs="宋体"/>
      <w:b w:val="0"/>
      <w:bCs w:val="0"/>
      <w:sz w:val="24"/>
      <w:szCs w:val="20"/>
    </w:rPr>
  </w:style>
  <w:style w:type="paragraph" w:customStyle="1" w:styleId="356">
    <w:name w:val="Char Char Char Char Char Char Char Char Char Char Char Char Char"/>
    <w:basedOn w:val="1"/>
    <w:autoRedefine/>
    <w:qFormat/>
    <w:uiPriority w:val="0"/>
    <w:rPr>
      <w:rFonts w:ascii="Tahoma" w:hAnsi="Tahoma"/>
      <w:sz w:val="24"/>
      <w:szCs w:val="20"/>
    </w:rPr>
  </w:style>
  <w:style w:type="paragraph" w:customStyle="1" w:styleId="357">
    <w:name w:val="Char Char1"/>
    <w:basedOn w:val="1"/>
    <w:autoRedefine/>
    <w:qFormat/>
    <w:uiPriority w:val="0"/>
    <w:pPr>
      <w:widowControl/>
      <w:spacing w:line="400" w:lineRule="exact"/>
      <w:jc w:val="center"/>
    </w:pPr>
    <w:rPr>
      <w:rFonts w:ascii="Verdana" w:hAnsi="Verdana"/>
      <w:kern w:val="0"/>
      <w:szCs w:val="20"/>
      <w:lang w:eastAsia="en-US"/>
    </w:rPr>
  </w:style>
  <w:style w:type="paragraph" w:customStyle="1" w:styleId="358">
    <w:name w:val="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59">
    <w:name w:val="Style6"/>
    <w:basedOn w:val="51"/>
    <w:autoRedefine/>
    <w:qFormat/>
    <w:uiPriority w:val="0"/>
    <w:pPr>
      <w:widowControl/>
      <w:tabs>
        <w:tab w:val="left" w:pos="660"/>
        <w:tab w:val="right" w:leader="dot" w:pos="9498"/>
        <w:tab w:val="clear" w:pos="8852"/>
      </w:tabs>
      <w:spacing w:before="240"/>
    </w:pPr>
    <w:rPr>
      <w:rFonts w:ascii="Arial" w:hAnsi="Arial" w:cs="Arial"/>
      <w:b w:val="0"/>
      <w:bCs w:val="0"/>
      <w:kern w:val="0"/>
      <w:sz w:val="24"/>
      <w:szCs w:val="24"/>
    </w:rPr>
  </w:style>
  <w:style w:type="paragraph" w:customStyle="1" w:styleId="360">
    <w:name w:val="CG-Single Sp"/>
    <w:basedOn w:val="1"/>
    <w:autoRedefine/>
    <w:qFormat/>
    <w:uiPriority w:val="0"/>
    <w:pPr>
      <w:spacing w:after="240"/>
    </w:pPr>
    <w:rPr>
      <w:rFonts w:ascii="Arial" w:hAnsi="Arial"/>
      <w:kern w:val="0"/>
      <w:sz w:val="22"/>
      <w:szCs w:val="24"/>
      <w:lang w:eastAsia="zh-TW"/>
    </w:rPr>
  </w:style>
  <w:style w:type="paragraph" w:customStyle="1" w:styleId="361">
    <w:name w:val="E"/>
    <w:basedOn w:val="1"/>
    <w:autoRedefine/>
    <w:qFormat/>
    <w:uiPriority w:val="0"/>
    <w:rPr>
      <w:szCs w:val="24"/>
    </w:rPr>
  </w:style>
  <w:style w:type="paragraph" w:customStyle="1" w:styleId="362">
    <w:name w:val="OmniPage #6"/>
    <w:basedOn w:val="1"/>
    <w:autoRedefine/>
    <w:qFormat/>
    <w:uiPriority w:val="0"/>
    <w:pPr>
      <w:tabs>
        <w:tab w:val="left" w:pos="739"/>
        <w:tab w:val="right" w:pos="9354"/>
      </w:tabs>
      <w:ind w:left="1582" w:right="1883"/>
      <w:jc w:val="left"/>
    </w:pPr>
    <w:rPr>
      <w:rFonts w:ascii="Arial" w:hAnsi="Arial"/>
      <w:kern w:val="0"/>
      <w:sz w:val="20"/>
      <w:szCs w:val="20"/>
    </w:rPr>
  </w:style>
  <w:style w:type="paragraph" w:customStyle="1" w:styleId="363">
    <w:name w:val="正文1"/>
    <w:basedOn w:val="1"/>
    <w:autoRedefine/>
    <w:qFormat/>
    <w:uiPriority w:val="0"/>
    <w:pPr>
      <w:adjustRightInd w:val="0"/>
      <w:spacing w:line="360" w:lineRule="atLeast"/>
      <w:jc w:val="left"/>
      <w:textAlignment w:val="baseline"/>
    </w:pPr>
    <w:rPr>
      <w:rFonts w:ascii="宋体"/>
      <w:kern w:val="0"/>
      <w:sz w:val="24"/>
      <w:szCs w:val="20"/>
    </w:rPr>
  </w:style>
  <w:style w:type="paragraph" w:customStyle="1" w:styleId="364">
    <w:name w:val="Body Text Indent2"/>
    <w:basedOn w:val="30"/>
    <w:autoRedefine/>
    <w:qFormat/>
    <w:uiPriority w:val="0"/>
    <w:pPr>
      <w:widowControl/>
      <w:ind w:left="2160" w:leftChars="0"/>
    </w:pPr>
    <w:rPr>
      <w:rFonts w:ascii="Arial" w:hAnsi="Arial"/>
      <w:sz w:val="22"/>
      <w:lang w:eastAsia="en-US"/>
    </w:rPr>
  </w:style>
  <w:style w:type="paragraph" w:customStyle="1" w:styleId="365">
    <w:name w:val="Document Heading Data"/>
    <w:basedOn w:val="237"/>
    <w:autoRedefine/>
    <w:qFormat/>
    <w:uiPriority w:val="0"/>
    <w:pPr>
      <w:spacing w:before="60" w:after="60"/>
      <w:jc w:val="left"/>
    </w:pPr>
    <w:rPr>
      <w:b w:val="0"/>
      <w:caps w:val="0"/>
      <w:sz w:val="20"/>
    </w:rPr>
  </w:style>
  <w:style w:type="paragraph" w:customStyle="1" w:styleId="366">
    <w:name w:val="List Bullet First"/>
    <w:basedOn w:val="20"/>
    <w:next w:val="20"/>
    <w:autoRedefine/>
    <w:qFormat/>
    <w:uiPriority w:val="0"/>
    <w:pPr>
      <w:spacing w:before="80"/>
    </w:pPr>
  </w:style>
  <w:style w:type="paragraph" w:customStyle="1" w:styleId="367">
    <w:name w:val="Normal1"/>
    <w:autoRedefine/>
    <w:qFormat/>
    <w:uiPriority w:val="0"/>
    <w:pPr>
      <w:widowControl w:val="0"/>
      <w:adjustRightInd w:val="0"/>
      <w:spacing w:line="360" w:lineRule="atLeast"/>
      <w:textAlignment w:val="baseline"/>
    </w:pPr>
    <w:rPr>
      <w:rFonts w:ascii="Tms Rmn" w:hAnsi="Tms Rmn" w:eastAsia="宋体" w:cs="Times New Roman"/>
      <w:sz w:val="24"/>
      <w:lang w:val="en-US" w:eastAsia="zh-CN" w:bidi="ar-SA"/>
    </w:rPr>
  </w:style>
  <w:style w:type="paragraph" w:customStyle="1" w:styleId="368">
    <w:name w:val="Normal2"/>
    <w:basedOn w:val="1"/>
    <w:autoRedefine/>
    <w:qFormat/>
    <w:uiPriority w:val="0"/>
    <w:pPr>
      <w:widowControl/>
      <w:spacing w:after="120"/>
      <w:ind w:left="851"/>
    </w:pPr>
    <w:rPr>
      <w:rFonts w:ascii="Arial" w:hAnsi="Arial"/>
      <w:kern w:val="0"/>
      <w:sz w:val="22"/>
      <w:szCs w:val="24"/>
      <w:lang w:val="en-GB" w:eastAsia="en-US"/>
    </w:rPr>
  </w:style>
  <w:style w:type="paragraph" w:customStyle="1" w:styleId="369">
    <w:name w:val="Bullet"/>
    <w:basedOn w:val="30"/>
    <w:autoRedefine/>
    <w:qFormat/>
    <w:uiPriority w:val="0"/>
    <w:pPr>
      <w:suppressAutoHyphens/>
      <w:spacing w:after="0" w:line="420" w:lineRule="exact"/>
      <w:ind w:left="0" w:leftChars="0" w:firstLine="428" w:firstLineChars="200"/>
      <w:jc w:val="left"/>
    </w:pPr>
    <w:rPr>
      <w:rFonts w:ascii="Arial" w:hAnsi="Arial" w:cs="Arial"/>
      <w:spacing w:val="-3"/>
      <w:sz w:val="22"/>
      <w:lang w:val="en-GB"/>
    </w:rPr>
  </w:style>
  <w:style w:type="paragraph" w:customStyle="1" w:styleId="370">
    <w:name w:val="Section Label"/>
    <w:basedOn w:val="268"/>
    <w:next w:val="14"/>
    <w:autoRedefine/>
    <w:qFormat/>
    <w:uiPriority w:val="0"/>
    <w:pPr>
      <w:keepLines/>
      <w:spacing w:after="360"/>
      <w:jc w:val="center"/>
    </w:pPr>
  </w:style>
  <w:style w:type="paragraph" w:customStyle="1" w:styleId="371">
    <w:name w:val="Indent 2"/>
    <w:basedOn w:val="1"/>
    <w:autoRedefine/>
    <w:qFormat/>
    <w:uiPriority w:val="0"/>
    <w:pPr>
      <w:widowControl/>
      <w:tabs>
        <w:tab w:val="left" w:pos="284"/>
      </w:tabs>
      <w:ind w:left="1134" w:hanging="567"/>
    </w:pPr>
    <w:rPr>
      <w:kern w:val="0"/>
      <w:sz w:val="20"/>
      <w:szCs w:val="20"/>
      <w:lang w:val="en-GB" w:eastAsia="en-US"/>
    </w:rPr>
  </w:style>
  <w:style w:type="paragraph" w:customStyle="1" w:styleId="372">
    <w:name w:val="TxBr_p10"/>
    <w:basedOn w:val="1"/>
    <w:autoRedefine/>
    <w:qFormat/>
    <w:uiPriority w:val="0"/>
    <w:pPr>
      <w:tabs>
        <w:tab w:val="left" w:pos="1513"/>
      </w:tabs>
      <w:spacing w:line="413" w:lineRule="atLeast"/>
      <w:ind w:left="1513" w:hanging="742"/>
      <w:jc w:val="left"/>
    </w:pPr>
    <w:rPr>
      <w:kern w:val="0"/>
      <w:sz w:val="24"/>
      <w:szCs w:val="24"/>
      <w:lang w:eastAsia="en-US"/>
    </w:rPr>
  </w:style>
  <w:style w:type="paragraph" w:customStyle="1" w:styleId="373">
    <w:name w:val="Company Heading"/>
    <w:basedOn w:val="2"/>
    <w:autoRedefine/>
    <w:qFormat/>
    <w:uiPriority w:val="0"/>
    <w:pPr>
      <w:widowControl/>
      <w:tabs>
        <w:tab w:val="left" w:pos="-720"/>
        <w:tab w:val="clear" w:pos="425"/>
      </w:tabs>
      <w:spacing w:before="360" w:after="120" w:line="240" w:lineRule="auto"/>
      <w:ind w:left="1134" w:hanging="1134"/>
      <w:jc w:val="center"/>
      <w:outlineLvl w:val="9"/>
    </w:pPr>
    <w:rPr>
      <w:rFonts w:ascii="Arial" w:hAnsi="Arial"/>
      <w:bCs w:val="0"/>
      <w:caps/>
      <w:kern w:val="0"/>
      <w:sz w:val="20"/>
      <w:szCs w:val="20"/>
      <w:lang w:val="en-GB" w:eastAsia="en-US"/>
    </w:rPr>
  </w:style>
  <w:style w:type="paragraph" w:customStyle="1" w:styleId="374">
    <w:name w:val="1.1 Paragraph"/>
    <w:basedOn w:val="1"/>
    <w:autoRedefine/>
    <w:qFormat/>
    <w:uiPriority w:val="0"/>
    <w:pPr>
      <w:tabs>
        <w:tab w:val="left" w:pos="-720"/>
        <w:tab w:val="left" w:pos="0"/>
      </w:tabs>
      <w:suppressAutoHyphens/>
      <w:spacing w:before="120" w:after="120"/>
      <w:ind w:left="720"/>
    </w:pPr>
    <w:rPr>
      <w:spacing w:val="-3"/>
      <w:kern w:val="0"/>
      <w:sz w:val="22"/>
      <w:szCs w:val="20"/>
    </w:rPr>
  </w:style>
  <w:style w:type="paragraph" w:customStyle="1" w:styleId="375">
    <w:name w:val="Title 3"/>
    <w:basedOn w:val="1"/>
    <w:autoRedefine/>
    <w:qFormat/>
    <w:uiPriority w:val="0"/>
    <w:pPr>
      <w:widowControl/>
      <w:jc w:val="center"/>
    </w:pPr>
    <w:rPr>
      <w:rFonts w:ascii="Arial" w:hAnsi="Arial"/>
      <w:b/>
      <w:kern w:val="0"/>
      <w:sz w:val="28"/>
      <w:szCs w:val="20"/>
      <w:lang w:val="en-GB" w:eastAsia="en-US"/>
    </w:rPr>
  </w:style>
  <w:style w:type="paragraph" w:customStyle="1" w:styleId="376">
    <w:name w:val="bullet"/>
    <w:basedOn w:val="1"/>
    <w:autoRedefine/>
    <w:qFormat/>
    <w:uiPriority w:val="0"/>
    <w:pPr>
      <w:widowControl/>
      <w:tabs>
        <w:tab w:val="left" w:pos="1276"/>
        <w:tab w:val="left" w:pos="2160"/>
        <w:tab w:val="left" w:pos="3686"/>
      </w:tabs>
      <w:spacing w:after="120"/>
      <w:ind w:left="1276" w:hanging="360"/>
    </w:pPr>
    <w:rPr>
      <w:kern w:val="0"/>
      <w:sz w:val="24"/>
      <w:szCs w:val="20"/>
      <w:lang w:val="en-GB" w:eastAsia="en-US"/>
    </w:rPr>
  </w:style>
  <w:style w:type="paragraph" w:customStyle="1" w:styleId="377">
    <w:name w:val="biaowen"/>
    <w:basedOn w:val="1"/>
    <w:autoRedefine/>
    <w:qFormat/>
    <w:uiPriority w:val="0"/>
    <w:rPr>
      <w:szCs w:val="24"/>
    </w:rPr>
  </w:style>
  <w:style w:type="paragraph" w:customStyle="1" w:styleId="378">
    <w:name w:val="Document Title"/>
    <w:basedOn w:val="1"/>
    <w:autoRedefine/>
    <w:qFormat/>
    <w:uiPriority w:val="0"/>
    <w:pPr>
      <w:widowControl/>
      <w:spacing w:before="720" w:after="960"/>
      <w:jc w:val="center"/>
    </w:pPr>
    <w:rPr>
      <w:rFonts w:ascii="Arial" w:hAnsi="Arial" w:eastAsia="Times New Roman" w:cs="Arial"/>
      <w:b/>
      <w:kern w:val="0"/>
      <w:sz w:val="32"/>
      <w:szCs w:val="32"/>
      <w:lang w:val="en-GB" w:eastAsia="en-US"/>
    </w:rPr>
  </w:style>
  <w:style w:type="paragraph" w:customStyle="1" w:styleId="379">
    <w:name w:val="样式 列表"/>
    <w:basedOn w:val="13"/>
    <w:qFormat/>
    <w:uiPriority w:val="0"/>
    <w:pPr>
      <w:widowControl w:val="0"/>
      <w:tabs>
        <w:tab w:val="clear" w:pos="720"/>
      </w:tabs>
      <w:spacing w:before="0" w:after="0" w:line="288" w:lineRule="auto"/>
      <w:ind w:left="0" w:right="0" w:firstLine="0"/>
    </w:pPr>
    <w:rPr>
      <w:rFonts w:ascii="Times New Roman" w:hAnsi="Times New Roman" w:eastAsia="宋体"/>
      <w:kern w:val="2"/>
      <w:sz w:val="21"/>
      <w:szCs w:val="21"/>
      <w:lang w:val="en-US" w:eastAsia="zh-CN"/>
    </w:rPr>
  </w:style>
  <w:style w:type="paragraph" w:customStyle="1" w:styleId="380">
    <w:name w:val="Chapter Subtitle"/>
    <w:basedOn w:val="1"/>
    <w:next w:val="14"/>
    <w:autoRedefine/>
    <w:qFormat/>
    <w:uiPriority w:val="0"/>
    <w:pPr>
      <w:keepNext/>
      <w:keepLines/>
      <w:widowControl/>
      <w:spacing w:before="360" w:after="360"/>
      <w:jc w:val="center"/>
    </w:pPr>
    <w:rPr>
      <w:rFonts w:ascii="Arial" w:hAnsi="Arial" w:eastAsia="MS Mincho"/>
      <w:i/>
      <w:kern w:val="28"/>
      <w:sz w:val="28"/>
      <w:szCs w:val="20"/>
      <w:lang w:val="en-GB" w:eastAsia="ja-JP"/>
    </w:rPr>
  </w:style>
  <w:style w:type="paragraph" w:customStyle="1" w:styleId="381">
    <w:name w:val="Body Text 1"/>
    <w:basedOn w:val="1"/>
    <w:qFormat/>
    <w:uiPriority w:val="0"/>
    <w:pPr>
      <w:widowControl/>
      <w:spacing w:before="120" w:after="120" w:line="360" w:lineRule="auto"/>
      <w:ind w:left="720"/>
    </w:pPr>
    <w:rPr>
      <w:rFonts w:ascii="Arial" w:hAnsi="Arial"/>
      <w:kern w:val="0"/>
      <w:sz w:val="22"/>
      <w:szCs w:val="20"/>
      <w:lang w:eastAsia="en-US"/>
    </w:rPr>
  </w:style>
  <w:style w:type="paragraph" w:customStyle="1" w:styleId="382">
    <w:name w:val="Picture"/>
    <w:basedOn w:val="14"/>
    <w:next w:val="22"/>
    <w:autoRedefine/>
    <w:qFormat/>
    <w:uiPriority w:val="0"/>
    <w:pPr>
      <w:keepNext/>
      <w:widowControl/>
      <w:spacing w:before="120" w:after="120"/>
      <w:ind w:left="1800" w:right="274"/>
    </w:pPr>
    <w:rPr>
      <w:rFonts w:ascii="Univers" w:hAnsi="Univers" w:eastAsia="MS Mincho"/>
      <w:sz w:val="22"/>
      <w:lang w:val="en-GB" w:eastAsia="ja-JP"/>
    </w:rPr>
  </w:style>
  <w:style w:type="paragraph" w:customStyle="1" w:styleId="383">
    <w:name w:val="Bullet2"/>
    <w:basedOn w:val="1"/>
    <w:qFormat/>
    <w:uiPriority w:val="0"/>
    <w:pPr>
      <w:widowControl/>
      <w:tabs>
        <w:tab w:val="left" w:pos="360"/>
        <w:tab w:val="left" w:pos="425"/>
      </w:tabs>
      <w:spacing w:after="174"/>
      <w:ind w:left="851" w:hanging="284"/>
      <w:jc w:val="left"/>
    </w:pPr>
    <w:rPr>
      <w:rFonts w:ascii="Arial" w:hAnsi="Arial"/>
      <w:kern w:val="0"/>
      <w:sz w:val="22"/>
      <w:szCs w:val="20"/>
      <w:lang w:val="de-DE" w:eastAsia="de-DE"/>
    </w:rPr>
  </w:style>
  <w:style w:type="paragraph" w:customStyle="1" w:styleId="384">
    <w:name w:val="标题－－（4）"/>
    <w:basedOn w:val="1"/>
    <w:autoRedefine/>
    <w:qFormat/>
    <w:uiPriority w:val="0"/>
    <w:pPr>
      <w:tabs>
        <w:tab w:val="left" w:pos="1134"/>
      </w:tabs>
      <w:adjustRightInd w:val="0"/>
      <w:spacing w:line="360" w:lineRule="auto"/>
      <w:jc w:val="left"/>
      <w:textAlignment w:val="baseline"/>
    </w:pPr>
    <w:rPr>
      <w:rFonts w:ascii="Arial" w:hAnsi="Arial" w:eastAsia="楷体_GB2312"/>
      <w:kern w:val="0"/>
      <w:sz w:val="24"/>
      <w:szCs w:val="20"/>
    </w:rPr>
  </w:style>
  <w:style w:type="paragraph" w:customStyle="1" w:styleId="385">
    <w:name w:val="Style3"/>
    <w:basedOn w:val="291"/>
    <w:autoRedefine/>
    <w:qFormat/>
    <w:uiPriority w:val="0"/>
    <w:rPr>
      <w:caps w:val="0"/>
    </w:rPr>
  </w:style>
  <w:style w:type="paragraph" w:customStyle="1" w:styleId="386">
    <w:name w:val="Char2"/>
    <w:basedOn w:val="1"/>
    <w:autoRedefine/>
    <w:qFormat/>
    <w:uiPriority w:val="0"/>
    <w:rPr>
      <w:szCs w:val="24"/>
    </w:rPr>
  </w:style>
  <w:style w:type="paragraph" w:customStyle="1" w:styleId="387">
    <w:name w:val="表格"/>
    <w:basedOn w:val="1"/>
    <w:qFormat/>
    <w:uiPriority w:val="0"/>
    <w:pPr>
      <w:tabs>
        <w:tab w:val="left" w:pos="737"/>
      </w:tabs>
      <w:adjustRightInd w:val="0"/>
      <w:spacing w:before="60" w:after="60" w:line="240" w:lineRule="atLeast"/>
      <w:jc w:val="center"/>
      <w:textAlignment w:val="bottom"/>
    </w:pPr>
    <w:rPr>
      <w:kern w:val="0"/>
    </w:rPr>
  </w:style>
  <w:style w:type="paragraph" w:customStyle="1" w:styleId="388">
    <w:name w:val="Header First"/>
    <w:basedOn w:val="50"/>
    <w:qFormat/>
    <w:uiPriority w:val="0"/>
    <w:pPr>
      <w:keepLines/>
      <w:widowControl/>
      <w:pBdr>
        <w:bottom w:val="none" w:color="auto" w:sz="0" w:space="0"/>
      </w:pBdr>
      <w:tabs>
        <w:tab w:val="center" w:pos="4320"/>
        <w:tab w:val="clear" w:pos="4153"/>
        <w:tab w:val="clear" w:pos="8306"/>
      </w:tabs>
      <w:snapToGrid/>
    </w:pPr>
    <w:rPr>
      <w:rFonts w:ascii="Arial" w:hAnsi="Arial" w:eastAsia="MS Mincho"/>
      <w:sz w:val="24"/>
      <w:lang w:val="en-GB" w:eastAsia="ja-JP"/>
    </w:rPr>
  </w:style>
  <w:style w:type="paragraph" w:customStyle="1" w:styleId="389">
    <w:name w:val="Header Block"/>
    <w:basedOn w:val="1"/>
    <w:qFormat/>
    <w:uiPriority w:val="0"/>
    <w:pPr>
      <w:wordWrap w:val="0"/>
      <w:jc w:val="center"/>
    </w:pPr>
    <w:rPr>
      <w:rFonts w:ascii="Arial" w:hAnsi="Arial"/>
      <w:b/>
      <w:spacing w:val="60"/>
      <w:sz w:val="24"/>
      <w:szCs w:val="20"/>
    </w:rPr>
  </w:style>
  <w:style w:type="paragraph" w:customStyle="1" w:styleId="390">
    <w:name w:val="Char"/>
    <w:basedOn w:val="1"/>
    <w:autoRedefine/>
    <w:qFormat/>
    <w:uiPriority w:val="0"/>
    <w:rPr>
      <w:szCs w:val="24"/>
    </w:rPr>
  </w:style>
  <w:style w:type="paragraph" w:customStyle="1" w:styleId="391">
    <w:name w:val="TxBr_t5"/>
    <w:basedOn w:val="1"/>
    <w:qFormat/>
    <w:uiPriority w:val="0"/>
    <w:pPr>
      <w:spacing w:line="240" w:lineRule="atLeast"/>
      <w:jc w:val="left"/>
    </w:pPr>
    <w:rPr>
      <w:kern w:val="0"/>
      <w:sz w:val="22"/>
      <w:szCs w:val="20"/>
    </w:rPr>
  </w:style>
  <w:style w:type="paragraph" w:customStyle="1" w:styleId="392">
    <w:name w:val="列出段落1"/>
    <w:basedOn w:val="1"/>
    <w:autoRedefine/>
    <w:qFormat/>
    <w:uiPriority w:val="0"/>
    <w:pPr>
      <w:ind w:left="720"/>
    </w:pPr>
    <w:rPr>
      <w:szCs w:val="24"/>
    </w:rPr>
  </w:style>
  <w:style w:type="paragraph" w:customStyle="1" w:styleId="393">
    <w:name w:val="Style7"/>
    <w:basedOn w:val="51"/>
    <w:autoRedefine/>
    <w:qFormat/>
    <w:uiPriority w:val="0"/>
    <w:pPr>
      <w:widowControl/>
      <w:tabs>
        <w:tab w:val="left" w:pos="660"/>
        <w:tab w:val="right" w:leader="dot" w:pos="9498"/>
        <w:tab w:val="clear" w:pos="8852"/>
      </w:tabs>
      <w:spacing w:before="240"/>
    </w:pPr>
    <w:rPr>
      <w:rFonts w:ascii="Arial" w:hAnsi="Arial" w:cs="Arial"/>
      <w:b w:val="0"/>
      <w:bCs w:val="0"/>
      <w:kern w:val="0"/>
      <w:sz w:val="24"/>
      <w:szCs w:val="24"/>
    </w:rPr>
  </w:style>
  <w:style w:type="paragraph" w:customStyle="1" w:styleId="394">
    <w:name w:val="Body Text Keep"/>
    <w:basedOn w:val="14"/>
    <w:autoRedefine/>
    <w:qFormat/>
    <w:uiPriority w:val="0"/>
    <w:pPr>
      <w:keepNext/>
      <w:widowControl/>
      <w:spacing w:before="120" w:after="120"/>
      <w:ind w:left="1800" w:right="274"/>
    </w:pPr>
    <w:rPr>
      <w:rFonts w:ascii="Univers" w:hAnsi="Univers" w:eastAsia="MS Mincho"/>
      <w:sz w:val="22"/>
      <w:lang w:val="en-GB" w:eastAsia="ja-JP"/>
    </w:rPr>
  </w:style>
  <w:style w:type="paragraph" w:customStyle="1" w:styleId="395">
    <w:name w:val="Text"/>
    <w:basedOn w:val="1"/>
    <w:autoRedefine/>
    <w:qFormat/>
    <w:uiPriority w:val="0"/>
    <w:pPr>
      <w:widowControl/>
      <w:spacing w:after="174"/>
      <w:jc w:val="left"/>
    </w:pPr>
    <w:rPr>
      <w:rFonts w:ascii="Arial" w:hAnsi="Arial"/>
      <w:kern w:val="0"/>
      <w:sz w:val="22"/>
      <w:szCs w:val="20"/>
      <w:lang w:val="de-DE" w:eastAsia="de-DE"/>
    </w:rPr>
  </w:style>
  <w:style w:type="paragraph" w:customStyle="1" w:styleId="396">
    <w:name w:val="main text"/>
    <w:basedOn w:val="1"/>
    <w:autoRedefine/>
    <w:qFormat/>
    <w:uiPriority w:val="0"/>
    <w:pPr>
      <w:widowControl/>
      <w:ind w:left="720"/>
    </w:pPr>
    <w:rPr>
      <w:kern w:val="0"/>
      <w:sz w:val="24"/>
      <w:szCs w:val="20"/>
      <w:lang w:val="en-GB" w:eastAsia="en-US"/>
    </w:rPr>
  </w:style>
  <w:style w:type="paragraph" w:customStyle="1" w:styleId="397">
    <w:name w:val="Part Label"/>
    <w:basedOn w:val="268"/>
    <w:next w:val="1"/>
    <w:autoRedefine/>
    <w:qFormat/>
    <w:uiPriority w:val="0"/>
    <w:pPr>
      <w:spacing w:before="600" w:after="160"/>
      <w:jc w:val="center"/>
    </w:pPr>
    <w:rPr>
      <w:b w:val="0"/>
      <w:sz w:val="24"/>
      <w:u w:val="single"/>
    </w:rPr>
  </w:style>
  <w:style w:type="paragraph" w:customStyle="1" w:styleId="398">
    <w:name w:val="Char Char2"/>
    <w:basedOn w:val="1"/>
    <w:autoRedefine/>
    <w:qFormat/>
    <w:uiPriority w:val="0"/>
    <w:pPr>
      <w:tabs>
        <w:tab w:val="left" w:pos="284"/>
      </w:tabs>
    </w:pPr>
    <w:rPr>
      <w:szCs w:val="24"/>
    </w:rPr>
  </w:style>
  <w:style w:type="paragraph" w:customStyle="1" w:styleId="399">
    <w:name w:val="Block Quotation Last"/>
    <w:basedOn w:val="256"/>
    <w:next w:val="14"/>
    <w:autoRedefine/>
    <w:qFormat/>
    <w:uiPriority w:val="0"/>
    <w:pPr>
      <w:spacing w:after="240"/>
    </w:pPr>
  </w:style>
  <w:style w:type="paragraph" w:customStyle="1" w:styleId="400">
    <w:name w:val="PMC Procedure Footer"/>
    <w:basedOn w:val="49"/>
    <w:autoRedefine/>
    <w:qFormat/>
    <w:uiPriority w:val="0"/>
    <w:pPr>
      <w:pBdr>
        <w:top w:val="single" w:color="auto" w:sz="4" w:space="0"/>
      </w:pBdr>
      <w:tabs>
        <w:tab w:val="left" w:pos="5812"/>
        <w:tab w:val="left" w:pos="6663"/>
        <w:tab w:val="clear" w:pos="4153"/>
        <w:tab w:val="clear" w:pos="8306"/>
      </w:tabs>
      <w:snapToGrid/>
    </w:pPr>
    <w:rPr>
      <w:rFonts w:ascii="Arial" w:hAnsi="Arial" w:cs="Arial"/>
      <w:color w:val="000000"/>
      <w:sz w:val="16"/>
      <w:szCs w:val="16"/>
      <w:lang w:val="en-GB" w:eastAsia="en-US"/>
    </w:rPr>
  </w:style>
  <w:style w:type="paragraph" w:customStyle="1" w:styleId="401">
    <w:name w:val="标题---(1)"/>
    <w:basedOn w:val="2"/>
    <w:next w:val="209"/>
    <w:autoRedefine/>
    <w:qFormat/>
    <w:uiPriority w:val="0"/>
    <w:pPr>
      <w:tabs>
        <w:tab w:val="left" w:pos="567"/>
        <w:tab w:val="clear" w:pos="425"/>
      </w:tabs>
      <w:spacing w:beforeLines="50" w:afterLines="25" w:line="360" w:lineRule="auto"/>
      <w:ind w:firstLine="0"/>
    </w:pPr>
    <w:rPr>
      <w:sz w:val="24"/>
    </w:rPr>
  </w:style>
  <w:style w:type="paragraph" w:customStyle="1" w:styleId="402">
    <w:name w:val="Title 1"/>
    <w:basedOn w:val="334"/>
    <w:autoRedefine/>
    <w:qFormat/>
    <w:uiPriority w:val="0"/>
    <w:rPr>
      <w:u w:val="single"/>
    </w:rPr>
  </w:style>
  <w:style w:type="paragraph" w:customStyle="1" w:styleId="403">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04">
    <w:name w:val="No Spacing"/>
    <w:autoRedefine/>
    <w:qFormat/>
    <w:uiPriority w:val="1"/>
    <w:rPr>
      <w:rFonts w:ascii="Calibri" w:hAnsi="Calibri" w:eastAsia="宋体" w:cs="Times New Roman"/>
      <w:sz w:val="22"/>
      <w:szCs w:val="22"/>
      <w:lang w:val="en-US" w:eastAsia="zh-CN" w:bidi="ar-SA"/>
    </w:rPr>
  </w:style>
  <w:style w:type="character" w:customStyle="1" w:styleId="405">
    <w:name w:val="font81"/>
    <w:basedOn w:val="81"/>
    <w:uiPriority w:val="0"/>
    <w:rPr>
      <w:rFonts w:hint="eastAsia" w:ascii="方正仿宋_GBK" w:hAnsi="方正仿宋_GBK" w:eastAsia="方正仿宋_GBK" w:cs="方正仿宋_GBK"/>
      <w:color w:val="000000"/>
      <w:sz w:val="28"/>
      <w:szCs w:val="28"/>
      <w:u w:val="none"/>
    </w:rPr>
  </w:style>
  <w:style w:type="character" w:customStyle="1" w:styleId="406">
    <w:name w:val="font21"/>
    <w:basedOn w:val="81"/>
    <w:uiPriority w:val="0"/>
    <w:rPr>
      <w:rFonts w:hint="eastAsia" w:ascii="方正仿宋_GBK" w:hAnsi="方正仿宋_GBK" w:eastAsia="方正仿宋_GBK" w:cs="方正仿宋_GBK"/>
      <w:color w:val="000000"/>
      <w:sz w:val="28"/>
      <w:szCs w:val="28"/>
      <w:u w:val="none"/>
    </w:rPr>
  </w:style>
  <w:style w:type="character" w:customStyle="1" w:styleId="407">
    <w:name w:val="font31"/>
    <w:basedOn w:val="81"/>
    <w:uiPriority w:val="0"/>
    <w:rPr>
      <w:rFonts w:hint="default" w:ascii="Times New Roman" w:hAnsi="Times New Roman" w:cs="Times New Roman"/>
      <w:color w:val="000000"/>
      <w:sz w:val="28"/>
      <w:szCs w:val="28"/>
      <w:u w:val="none"/>
    </w:rPr>
  </w:style>
  <w:style w:type="character" w:customStyle="1" w:styleId="408">
    <w:name w:val="font41"/>
    <w:basedOn w:val="81"/>
    <w:uiPriority w:val="0"/>
    <w:rPr>
      <w:rFonts w:hint="eastAsia" w:ascii="宋体" w:hAnsi="宋体" w:eastAsia="宋体" w:cs="宋体"/>
      <w:color w:val="000000"/>
      <w:sz w:val="28"/>
      <w:szCs w:val="28"/>
      <w:u w:val="none"/>
    </w:rPr>
  </w:style>
  <w:style w:type="character" w:customStyle="1" w:styleId="409">
    <w:name w:val="font91"/>
    <w:basedOn w:val="81"/>
    <w:uiPriority w:val="0"/>
    <w:rPr>
      <w:rFonts w:hint="default" w:ascii="Times New Roman" w:hAnsi="Times New Roman" w:cs="Times New Roman"/>
      <w:color w:val="000000"/>
      <w:sz w:val="28"/>
      <w:szCs w:val="28"/>
      <w:u w:val="none"/>
    </w:rPr>
  </w:style>
  <w:style w:type="character" w:customStyle="1" w:styleId="410">
    <w:name w:val="font01"/>
    <w:basedOn w:val="81"/>
    <w:uiPriority w:val="0"/>
    <w:rPr>
      <w:rFonts w:hint="eastAsia" w:ascii="宋体" w:hAnsi="宋体" w:eastAsia="宋体" w:cs="宋体"/>
      <w:color w:val="000000"/>
      <w:sz w:val="24"/>
      <w:szCs w:val="24"/>
      <w:u w:val="none"/>
    </w:rPr>
  </w:style>
  <w:style w:type="character" w:customStyle="1" w:styleId="411">
    <w:name w:val="font61"/>
    <w:basedOn w:val="81"/>
    <w:uiPriority w:val="0"/>
    <w:rPr>
      <w:rFonts w:hint="eastAsia" w:ascii="方正仿宋_GBK" w:hAnsi="方正仿宋_GBK" w:eastAsia="方正仿宋_GBK" w:cs="方正仿宋_GBK"/>
      <w:color w:val="000000"/>
      <w:sz w:val="28"/>
      <w:szCs w:val="28"/>
      <w:u w:val="none"/>
    </w:rPr>
  </w:style>
  <w:style w:type="paragraph" w:customStyle="1" w:styleId="412">
    <w:name w:val="WPSOffice手动目录 1"/>
    <w:uiPriority w:val="0"/>
    <w:pPr>
      <w:ind w:leftChars="0"/>
    </w:pPr>
    <w:rPr>
      <w:rFonts w:ascii="Times New Roman" w:hAnsi="Times New Roman" w:eastAsia="宋体" w:cs="Times New Roman"/>
      <w:sz w:val="20"/>
      <w:szCs w:val="20"/>
    </w:rPr>
  </w:style>
  <w:style w:type="paragraph" w:customStyle="1" w:styleId="413">
    <w:name w:val="WPSOffice手动目录 2"/>
    <w:uiPriority w:val="0"/>
    <w:pPr>
      <w:ind w:leftChars="200"/>
    </w:pPr>
    <w:rPr>
      <w:rFonts w:ascii="Times New Roman" w:hAnsi="Times New Roman" w:eastAsia="宋体" w:cs="Times New Roman"/>
      <w:sz w:val="20"/>
      <w:szCs w:val="20"/>
    </w:rPr>
  </w:style>
  <w:style w:type="paragraph" w:customStyle="1" w:styleId="414">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2051"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1333</Words>
  <Characters>7602</Characters>
  <Lines>63</Lines>
  <Paragraphs>17</Paragraphs>
  <TotalTime>1</TotalTime>
  <ScaleCrop>false</ScaleCrop>
  <LinksUpToDate>false</LinksUpToDate>
  <CharactersWithSpaces>8918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2019-12-16T03:11:00Z</dcterms:created>
  <dc:creator>微软用户</dc:creator>
  <cp:lastModifiedBy>鲜亚</cp:lastModifiedBy>
  <cp:lastPrinted>2018-06-20T07:12:00Z</cp:lastPrinted>
  <dcterms:modified xsi:type="dcterms:W3CDTF">2024-07-19T09:29:30Z</dcterms:modified>
  <dc:title>国内竞争性采购</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443C270D114A47EBB2B5EA3D44AF1D94_12</vt:lpwstr>
  </property>
</Properties>
</file>